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78F33C" w14:textId="77777777" w:rsidR="00D439AF" w:rsidRDefault="00D439AF" w:rsidP="00CA566E">
      <w:pPr>
        <w:pStyle w:val="Heading4"/>
        <w:spacing w:after="80"/>
        <w:ind w:right="1128"/>
        <w:rPr>
          <w:rFonts w:ascii="Arial" w:hAnsi="Arial"/>
          <w:lang w:val="de-DE"/>
        </w:rPr>
      </w:pPr>
    </w:p>
    <w:p w14:paraId="788FD022" w14:textId="31989C93" w:rsidR="005A6CEF" w:rsidRDefault="6F4A960E" w:rsidP="687333E9">
      <w:pPr>
        <w:spacing w:before="240"/>
        <w:rPr>
          <w:rFonts w:ascii="Arial" w:hAnsi="Arial"/>
          <w:b/>
          <w:bCs/>
          <w:spacing w:val="5"/>
          <w:sz w:val="24"/>
          <w:szCs w:val="24"/>
          <w:lang w:val="de-DE"/>
        </w:rPr>
      </w:pPr>
      <w:r w:rsidRPr="005A6CEF">
        <w:rPr>
          <w:rFonts w:ascii="Arial" w:hAnsi="Arial"/>
          <w:b/>
          <w:bCs/>
          <w:spacing w:val="5"/>
          <w:sz w:val="24"/>
          <w:szCs w:val="24"/>
          <w:lang w:val="de-DE"/>
        </w:rPr>
        <w:t>EUCHNER auf der SPS 2026:</w:t>
      </w:r>
      <w:r w:rsidR="00AB01F4">
        <w:rPr>
          <w:rFonts w:ascii="Arial" w:hAnsi="Arial"/>
          <w:b/>
          <w:bCs/>
          <w:spacing w:val="5"/>
          <w:sz w:val="24"/>
          <w:szCs w:val="24"/>
          <w:lang w:val="de-DE"/>
        </w:rPr>
        <w:t xml:space="preserve"> </w:t>
      </w:r>
      <w:r w:rsidR="00FB07E3">
        <w:rPr>
          <w:rFonts w:ascii="Arial" w:hAnsi="Arial"/>
          <w:b/>
          <w:bCs/>
          <w:spacing w:val="5"/>
          <w:sz w:val="24"/>
          <w:szCs w:val="24"/>
          <w:lang w:val="de-DE"/>
        </w:rPr>
        <w:t>V</w:t>
      </w:r>
      <w:r w:rsidR="00FB07E3" w:rsidRPr="00FB07E3">
        <w:rPr>
          <w:rFonts w:ascii="Arial" w:hAnsi="Arial"/>
          <w:b/>
          <w:bCs/>
          <w:spacing w:val="5"/>
          <w:sz w:val="24"/>
          <w:szCs w:val="24"/>
          <w:lang w:val="de-DE"/>
        </w:rPr>
        <w:t>om Gefahrenbereich bis ins Netzwerk</w:t>
      </w:r>
    </w:p>
    <w:p w14:paraId="447F0E43" w14:textId="6106F4FA" w:rsidR="00055FF2" w:rsidRDefault="00FB07E3" w:rsidP="687333E9">
      <w:pPr>
        <w:spacing w:before="240"/>
        <w:rPr>
          <w:rFonts w:ascii="Arial" w:hAnsi="Arial"/>
          <w:b/>
          <w:bCs/>
          <w:spacing w:val="5"/>
          <w:sz w:val="32"/>
          <w:szCs w:val="32"/>
          <w:lang w:val="de-DE"/>
        </w:rPr>
      </w:pPr>
      <w:r w:rsidRPr="00FB07E3">
        <w:rPr>
          <w:rFonts w:ascii="Arial" w:hAnsi="Arial"/>
          <w:b/>
          <w:bCs/>
          <w:spacing w:val="5"/>
          <w:sz w:val="32"/>
          <w:szCs w:val="32"/>
          <w:lang w:val="de-DE"/>
        </w:rPr>
        <w:t>Sicherheit durchgängig gedacht</w:t>
      </w:r>
    </w:p>
    <w:p w14:paraId="29AE04BD" w14:textId="5DE7444F" w:rsidR="00F163F0" w:rsidRDefault="0E935A6F" w:rsidP="00EB3289">
      <w:pPr>
        <w:spacing w:before="240" w:line="360" w:lineRule="auto"/>
        <w:rPr>
          <w:rFonts w:ascii="Arial" w:hAnsi="Arial" w:cs="Arial"/>
          <w:b/>
          <w:bCs/>
          <w:lang w:val="de-DE"/>
        </w:rPr>
      </w:pPr>
      <w:r w:rsidRPr="255991F5">
        <w:rPr>
          <w:rFonts w:ascii="Arial" w:hAnsi="Arial" w:cs="Arial"/>
          <w:b/>
          <w:bCs/>
          <w:lang w:val="de-DE"/>
        </w:rPr>
        <w:t>EUCHNER zeigt auf der SPS 2026</w:t>
      </w:r>
      <w:r w:rsidR="6943D677" w:rsidRPr="255991F5">
        <w:rPr>
          <w:rFonts w:ascii="Arial" w:hAnsi="Arial" w:cs="Arial"/>
          <w:b/>
          <w:bCs/>
          <w:lang w:val="de-DE"/>
        </w:rPr>
        <w:t xml:space="preserve"> (24. bis 26. November,</w:t>
      </w:r>
      <w:r w:rsidRPr="255991F5">
        <w:rPr>
          <w:rFonts w:ascii="Arial" w:hAnsi="Arial" w:cs="Arial"/>
          <w:b/>
          <w:bCs/>
          <w:lang w:val="de-DE"/>
        </w:rPr>
        <w:t xml:space="preserve"> Nürnberg</w:t>
      </w:r>
      <w:r w:rsidR="6943D677" w:rsidRPr="255991F5">
        <w:rPr>
          <w:rFonts w:ascii="Arial" w:hAnsi="Arial" w:cs="Arial"/>
          <w:b/>
          <w:bCs/>
          <w:lang w:val="de-DE"/>
        </w:rPr>
        <w:t>)</w:t>
      </w:r>
      <w:r w:rsidRPr="255991F5">
        <w:rPr>
          <w:rFonts w:ascii="Arial" w:hAnsi="Arial" w:cs="Arial"/>
          <w:b/>
          <w:bCs/>
          <w:lang w:val="de-DE"/>
        </w:rPr>
        <w:t xml:space="preserve"> Sicherheitslösungen für Maschinen und Anlagen, die sich effizient integrieren und an veränderte Produktionsanforderungen anpassen lassen. </w:t>
      </w:r>
      <w:r w:rsidR="6943D677" w:rsidRPr="255991F5">
        <w:rPr>
          <w:rFonts w:ascii="Arial" w:hAnsi="Arial" w:cs="Arial"/>
          <w:b/>
          <w:bCs/>
          <w:lang w:val="de-DE"/>
        </w:rPr>
        <w:t xml:space="preserve">Am Messestand (Halle 7, Stand 280) </w:t>
      </w:r>
      <w:r w:rsidRPr="255991F5">
        <w:rPr>
          <w:rFonts w:ascii="Arial" w:hAnsi="Arial" w:cs="Arial"/>
          <w:b/>
          <w:bCs/>
          <w:lang w:val="de-DE"/>
        </w:rPr>
        <w:t xml:space="preserve">stehen </w:t>
      </w:r>
      <w:r w:rsidR="6943D677" w:rsidRPr="255991F5">
        <w:rPr>
          <w:rFonts w:ascii="Arial" w:hAnsi="Arial" w:cs="Arial"/>
          <w:b/>
          <w:bCs/>
          <w:lang w:val="de-DE"/>
        </w:rPr>
        <w:t>unter anderem</w:t>
      </w:r>
      <w:r w:rsidRPr="255991F5">
        <w:rPr>
          <w:rFonts w:ascii="Arial" w:hAnsi="Arial" w:cs="Arial"/>
          <w:b/>
          <w:bCs/>
          <w:lang w:val="de-DE"/>
        </w:rPr>
        <w:t xml:space="preserve"> </w:t>
      </w:r>
      <w:r w:rsidR="5E164B45" w:rsidRPr="255991F5">
        <w:rPr>
          <w:rFonts w:ascii="Arial" w:hAnsi="Arial" w:cs="Arial"/>
          <w:b/>
          <w:bCs/>
          <w:lang w:val="de-DE"/>
        </w:rPr>
        <w:t>die n</w:t>
      </w:r>
      <w:r w:rsidR="47DF45E8" w:rsidRPr="255991F5">
        <w:rPr>
          <w:rFonts w:ascii="Arial" w:hAnsi="Arial" w:cs="Arial"/>
          <w:b/>
          <w:bCs/>
          <w:lang w:val="de-DE"/>
        </w:rPr>
        <w:t>eue</w:t>
      </w:r>
      <w:r w:rsidR="00000ADD">
        <w:rPr>
          <w:rFonts w:ascii="Arial" w:hAnsi="Arial" w:cs="Arial"/>
          <w:b/>
          <w:bCs/>
          <w:lang w:val="de-DE"/>
        </w:rPr>
        <w:t xml:space="preserve"> </w:t>
      </w:r>
      <w:r w:rsidR="47DF45E8" w:rsidRPr="255991F5">
        <w:rPr>
          <w:rFonts w:ascii="Arial" w:hAnsi="Arial" w:cs="Arial"/>
          <w:b/>
          <w:bCs/>
          <w:lang w:val="de-DE"/>
        </w:rPr>
        <w:t>EKS2</w:t>
      </w:r>
      <w:r w:rsidR="00B7762E">
        <w:rPr>
          <w:rFonts w:ascii="Arial" w:hAnsi="Arial" w:cs="Arial"/>
          <w:b/>
          <w:bCs/>
          <w:lang w:val="de-DE"/>
        </w:rPr>
        <w:t>-Leseeinheit</w:t>
      </w:r>
      <w:r w:rsidR="00EB2B7D">
        <w:rPr>
          <w:rFonts w:ascii="Arial" w:hAnsi="Arial" w:cs="Arial"/>
          <w:b/>
          <w:bCs/>
          <w:lang w:val="de-DE"/>
        </w:rPr>
        <w:t xml:space="preserve">, </w:t>
      </w:r>
      <w:r w:rsidR="00EB2B7D" w:rsidRPr="255991F5">
        <w:rPr>
          <w:rFonts w:ascii="Arial" w:hAnsi="Arial" w:cs="Arial"/>
          <w:b/>
          <w:bCs/>
          <w:lang w:val="de-DE"/>
        </w:rPr>
        <w:t>das CTS Gate System</w:t>
      </w:r>
      <w:r w:rsidR="00EB2B7D">
        <w:rPr>
          <w:rFonts w:ascii="Arial" w:hAnsi="Arial" w:cs="Arial"/>
          <w:b/>
          <w:bCs/>
          <w:lang w:val="de-DE"/>
        </w:rPr>
        <w:t xml:space="preserve"> und </w:t>
      </w:r>
      <w:r w:rsidR="00000ADD">
        <w:rPr>
          <w:rFonts w:ascii="Arial" w:hAnsi="Arial" w:cs="Arial"/>
          <w:b/>
          <w:bCs/>
          <w:lang w:val="de-DE"/>
        </w:rPr>
        <w:t>der</w:t>
      </w:r>
      <w:r w:rsidR="6943D677" w:rsidRPr="255991F5">
        <w:rPr>
          <w:rFonts w:ascii="Arial" w:hAnsi="Arial" w:cs="Arial"/>
          <w:b/>
          <w:bCs/>
          <w:lang w:val="de-DE"/>
        </w:rPr>
        <w:t xml:space="preserve"> </w:t>
      </w:r>
      <w:proofErr w:type="spellStart"/>
      <w:r w:rsidR="6943D677" w:rsidRPr="255991F5">
        <w:rPr>
          <w:rFonts w:ascii="Arial" w:hAnsi="Arial" w:cs="Arial"/>
          <w:b/>
          <w:bCs/>
          <w:lang w:val="de-DE"/>
        </w:rPr>
        <w:t>Cyber</w:t>
      </w:r>
      <w:proofErr w:type="spellEnd"/>
      <w:r w:rsidR="6943D677" w:rsidRPr="255991F5">
        <w:rPr>
          <w:rFonts w:ascii="Arial" w:hAnsi="Arial" w:cs="Arial"/>
          <w:b/>
          <w:bCs/>
          <w:lang w:val="de-DE"/>
        </w:rPr>
        <w:t xml:space="preserve"> </w:t>
      </w:r>
      <w:proofErr w:type="spellStart"/>
      <w:r w:rsidR="6943D677" w:rsidRPr="255991F5">
        <w:rPr>
          <w:rFonts w:ascii="Arial" w:hAnsi="Arial" w:cs="Arial"/>
          <w:b/>
          <w:bCs/>
          <w:lang w:val="de-DE"/>
        </w:rPr>
        <w:t>Resilience</w:t>
      </w:r>
      <w:proofErr w:type="spellEnd"/>
      <w:r w:rsidR="6943D677" w:rsidRPr="255991F5">
        <w:rPr>
          <w:rFonts w:ascii="Arial" w:hAnsi="Arial" w:cs="Arial"/>
          <w:b/>
          <w:bCs/>
          <w:lang w:val="de-DE"/>
        </w:rPr>
        <w:t xml:space="preserve"> Act (CRA) im Mittelpunkt</w:t>
      </w:r>
      <w:r w:rsidR="11CAE528" w:rsidRPr="255991F5">
        <w:rPr>
          <w:rFonts w:ascii="Arial" w:hAnsi="Arial" w:cs="Arial"/>
          <w:b/>
          <w:bCs/>
          <w:lang w:val="de-DE"/>
        </w:rPr>
        <w:t>.</w:t>
      </w:r>
      <w:r w:rsidRPr="255991F5">
        <w:rPr>
          <w:rFonts w:ascii="Arial" w:hAnsi="Arial" w:cs="Arial"/>
          <w:b/>
          <w:bCs/>
          <w:lang w:val="de-DE"/>
        </w:rPr>
        <w:t xml:space="preserve"> </w:t>
      </w:r>
    </w:p>
    <w:p w14:paraId="255E0808" w14:textId="0B89D984" w:rsidR="00CC476A" w:rsidRDefault="2AE6839D" w:rsidP="00EB2B7D">
      <w:pPr>
        <w:spacing w:before="240" w:line="360" w:lineRule="auto"/>
        <w:rPr>
          <w:rFonts w:ascii="Arial" w:hAnsi="Arial" w:cs="Arial"/>
          <w:lang w:val="de-DE"/>
        </w:rPr>
      </w:pPr>
      <w:r w:rsidRPr="255991F5">
        <w:rPr>
          <w:rFonts w:ascii="Arial" w:hAnsi="Arial" w:cs="Arial"/>
          <w:lang w:val="de-DE"/>
        </w:rPr>
        <w:t>Leinfelden</w:t>
      </w:r>
      <w:r w:rsidR="17817978" w:rsidRPr="255991F5">
        <w:rPr>
          <w:rFonts w:ascii="Arial" w:hAnsi="Arial" w:cs="Arial"/>
          <w:lang w:val="de-DE"/>
        </w:rPr>
        <w:t>,</w:t>
      </w:r>
      <w:r w:rsidR="2CC6FA8E" w:rsidRPr="255991F5">
        <w:rPr>
          <w:rFonts w:ascii="Arial" w:hAnsi="Arial" w:cs="Arial"/>
          <w:lang w:val="de-DE"/>
        </w:rPr>
        <w:t xml:space="preserve"> </w:t>
      </w:r>
      <w:r w:rsidR="005051A4">
        <w:rPr>
          <w:rFonts w:ascii="Arial" w:hAnsi="Arial" w:cs="Arial"/>
          <w:lang w:val="de-DE"/>
        </w:rPr>
        <w:t>13</w:t>
      </w:r>
      <w:r w:rsidR="2CC6FA8E" w:rsidRPr="255991F5">
        <w:rPr>
          <w:rFonts w:ascii="Arial" w:hAnsi="Arial" w:cs="Arial"/>
          <w:lang w:val="de-DE"/>
        </w:rPr>
        <w:t>.</w:t>
      </w:r>
      <w:r w:rsidR="17817978" w:rsidRPr="255991F5">
        <w:rPr>
          <w:rFonts w:ascii="Arial" w:hAnsi="Arial" w:cs="Arial"/>
          <w:lang w:val="de-DE"/>
        </w:rPr>
        <w:t xml:space="preserve"> </w:t>
      </w:r>
      <w:r w:rsidR="0E935A6F" w:rsidRPr="255991F5">
        <w:rPr>
          <w:rFonts w:ascii="Arial" w:hAnsi="Arial" w:cs="Arial"/>
          <w:lang w:val="de-DE"/>
        </w:rPr>
        <w:t>Oktober</w:t>
      </w:r>
      <w:r w:rsidR="17817978" w:rsidRPr="255991F5">
        <w:rPr>
          <w:rFonts w:ascii="Arial" w:hAnsi="Arial" w:cs="Arial"/>
          <w:lang w:val="de-DE"/>
        </w:rPr>
        <w:t xml:space="preserve"> 2026 –</w:t>
      </w:r>
      <w:r w:rsidR="11CAE528" w:rsidRPr="255991F5">
        <w:rPr>
          <w:rFonts w:ascii="Arial" w:hAnsi="Arial" w:cs="Arial"/>
          <w:lang w:val="de-DE"/>
        </w:rPr>
        <w:t xml:space="preserve"> </w:t>
      </w:r>
      <w:r w:rsidR="00AB01F4" w:rsidRPr="00AB01F4">
        <w:rPr>
          <w:rFonts w:ascii="Arial" w:hAnsi="Arial" w:cs="Arial"/>
          <w:lang w:val="de-DE"/>
        </w:rPr>
        <w:t xml:space="preserve">Besucher können sich am Messestand von EUCHNER ein Bild davon machen, wie funktionale Sicherheit und Cybersicherheit im Maschinenbau Hand in Hand gehen. Der </w:t>
      </w:r>
      <w:proofErr w:type="spellStart"/>
      <w:r w:rsidR="00AB01F4" w:rsidRPr="00AB01F4">
        <w:rPr>
          <w:rFonts w:ascii="Arial" w:hAnsi="Arial" w:cs="Arial"/>
          <w:lang w:val="de-DE"/>
        </w:rPr>
        <w:t>Safety</w:t>
      </w:r>
      <w:proofErr w:type="spellEnd"/>
      <w:r w:rsidR="00AB01F4" w:rsidRPr="00AB01F4">
        <w:rPr>
          <w:rFonts w:ascii="Arial" w:hAnsi="Arial" w:cs="Arial"/>
          <w:lang w:val="de-DE"/>
        </w:rPr>
        <w:t>-Spezialist zeigt zudem, wie Maschinenbauer und -betreiber diese Anforderungen flexibel umsetzen und integrieren können.</w:t>
      </w:r>
    </w:p>
    <w:p w14:paraId="28C3F194" w14:textId="517048B9" w:rsidR="00EB2B7D" w:rsidRDefault="00AB01F4" w:rsidP="00EB2B7D">
      <w:pPr>
        <w:spacing w:before="240" w:line="360" w:lineRule="auto"/>
        <w:rPr>
          <w:rFonts w:ascii="Arial" w:hAnsi="Arial"/>
          <w:lang w:val="de-DE"/>
        </w:rPr>
      </w:pPr>
      <w:r w:rsidRPr="00AB01F4">
        <w:rPr>
          <w:rFonts w:ascii="Arial" w:hAnsi="Arial"/>
          <w:lang w:val="de-DE"/>
        </w:rPr>
        <w:t xml:space="preserve">Mit dem </w:t>
      </w:r>
      <w:proofErr w:type="spellStart"/>
      <w:r w:rsidRPr="00AB01F4">
        <w:rPr>
          <w:rFonts w:ascii="Arial" w:hAnsi="Arial"/>
          <w:lang w:val="de-DE"/>
        </w:rPr>
        <w:t>Cyber</w:t>
      </w:r>
      <w:proofErr w:type="spellEnd"/>
      <w:r w:rsidRPr="00AB01F4">
        <w:rPr>
          <w:rFonts w:ascii="Arial" w:hAnsi="Arial"/>
          <w:lang w:val="de-DE"/>
        </w:rPr>
        <w:t xml:space="preserve"> </w:t>
      </w:r>
      <w:proofErr w:type="spellStart"/>
      <w:r w:rsidRPr="00AB01F4">
        <w:rPr>
          <w:rFonts w:ascii="Arial" w:hAnsi="Arial"/>
          <w:lang w:val="de-DE"/>
        </w:rPr>
        <w:t>Resilience</w:t>
      </w:r>
      <w:proofErr w:type="spellEnd"/>
      <w:r w:rsidRPr="00AB01F4">
        <w:rPr>
          <w:rFonts w:ascii="Arial" w:hAnsi="Arial"/>
          <w:lang w:val="de-DE"/>
        </w:rPr>
        <w:t xml:space="preserve"> Act (CRA) </w:t>
      </w:r>
      <w:r w:rsidR="00000ADD">
        <w:rPr>
          <w:rFonts w:ascii="Arial" w:hAnsi="Arial"/>
          <w:lang w:val="de-DE"/>
        </w:rPr>
        <w:t>steigen</w:t>
      </w:r>
      <w:r w:rsidRPr="00AB01F4">
        <w:rPr>
          <w:rFonts w:ascii="Arial" w:hAnsi="Arial"/>
          <w:lang w:val="de-DE"/>
        </w:rPr>
        <w:t xml:space="preserve"> die Anforderungen </w:t>
      </w:r>
      <w:r w:rsidR="00000ADD">
        <w:rPr>
          <w:rFonts w:ascii="Arial" w:hAnsi="Arial"/>
          <w:lang w:val="de-DE"/>
        </w:rPr>
        <w:t>der</w:t>
      </w:r>
      <w:r w:rsidR="00000ADD" w:rsidRPr="00000ADD">
        <w:rPr>
          <w:rFonts w:ascii="Arial" w:hAnsi="Arial"/>
          <w:lang w:val="de-DE"/>
        </w:rPr>
        <w:t xml:space="preserve"> Europäische</w:t>
      </w:r>
      <w:r w:rsidR="002E77E6">
        <w:rPr>
          <w:rFonts w:ascii="Arial" w:hAnsi="Arial"/>
          <w:lang w:val="de-DE"/>
        </w:rPr>
        <w:t>n</w:t>
      </w:r>
      <w:r w:rsidR="00000ADD" w:rsidRPr="00000ADD">
        <w:rPr>
          <w:rFonts w:ascii="Arial" w:hAnsi="Arial"/>
          <w:lang w:val="de-DE"/>
        </w:rPr>
        <w:t xml:space="preserve"> Union </w:t>
      </w:r>
      <w:r w:rsidRPr="00AB01F4">
        <w:rPr>
          <w:rFonts w:ascii="Arial" w:hAnsi="Arial"/>
          <w:lang w:val="de-DE"/>
        </w:rPr>
        <w:t>an Produkte mit digitalen Elementen. EUCHNER informiert</w:t>
      </w:r>
      <w:r w:rsidR="002E77E6">
        <w:rPr>
          <w:rFonts w:ascii="Arial" w:hAnsi="Arial"/>
          <w:lang w:val="de-DE"/>
        </w:rPr>
        <w:t xml:space="preserve"> die</w:t>
      </w:r>
      <w:r w:rsidRPr="00AB01F4">
        <w:rPr>
          <w:rFonts w:ascii="Arial" w:hAnsi="Arial"/>
          <w:lang w:val="de-DE"/>
        </w:rPr>
        <w:t xml:space="preserve"> Standbesucher auf der SPS über den CRA-Status seiner Produkte und Baureihen sowie über Sicherheitsmaßnahmen für Maschinen und Anlagen.</w:t>
      </w:r>
      <w:r w:rsidR="00AA3ED2">
        <w:rPr>
          <w:rFonts w:ascii="Arial" w:hAnsi="Arial"/>
          <w:lang w:val="de-DE"/>
        </w:rPr>
        <w:t xml:space="preserve"> </w:t>
      </w:r>
      <w:r w:rsidRPr="00AB01F4">
        <w:rPr>
          <w:rFonts w:ascii="Arial" w:hAnsi="Arial"/>
          <w:lang w:val="de-DE"/>
        </w:rPr>
        <w:t>„Wir haben früh die richtigen Schritte eingeleitet: Seit Anfang des Jahres ist unser Entwicklungsprozess nach IEC 62443-4-1 zertifiziert. Damit ist EUCHNER CRA-</w:t>
      </w:r>
      <w:proofErr w:type="spellStart"/>
      <w:r w:rsidRPr="00AB01F4">
        <w:rPr>
          <w:rFonts w:ascii="Arial" w:hAnsi="Arial"/>
          <w:lang w:val="de-DE"/>
        </w:rPr>
        <w:t>ready</w:t>
      </w:r>
      <w:proofErr w:type="spellEnd"/>
      <w:r w:rsidRPr="00AB01F4">
        <w:rPr>
          <w:rFonts w:ascii="Arial" w:hAnsi="Arial"/>
          <w:lang w:val="de-DE"/>
        </w:rPr>
        <w:t xml:space="preserve">. Parallel haben wir ein </w:t>
      </w:r>
      <w:proofErr w:type="spellStart"/>
      <w:r w:rsidRPr="00AB01F4">
        <w:rPr>
          <w:rFonts w:ascii="Arial" w:hAnsi="Arial"/>
          <w:lang w:val="de-DE"/>
        </w:rPr>
        <w:t>Product</w:t>
      </w:r>
      <w:proofErr w:type="spellEnd"/>
      <w:r w:rsidRPr="00AB01F4">
        <w:rPr>
          <w:rFonts w:ascii="Arial" w:hAnsi="Arial"/>
          <w:lang w:val="de-DE"/>
        </w:rPr>
        <w:t xml:space="preserve"> Security </w:t>
      </w:r>
      <w:proofErr w:type="spellStart"/>
      <w:r w:rsidRPr="00AB01F4">
        <w:rPr>
          <w:rFonts w:ascii="Arial" w:hAnsi="Arial"/>
          <w:lang w:val="de-DE"/>
        </w:rPr>
        <w:t>Incident</w:t>
      </w:r>
      <w:proofErr w:type="spellEnd"/>
      <w:r w:rsidRPr="00AB01F4">
        <w:rPr>
          <w:rFonts w:ascii="Arial" w:hAnsi="Arial"/>
          <w:lang w:val="de-DE"/>
        </w:rPr>
        <w:t xml:space="preserve"> Response Team (PSIRT) eingerichtet und eine Kooperation mit dem </w:t>
      </w:r>
      <w:proofErr w:type="spellStart"/>
      <w:r w:rsidRPr="00AB01F4">
        <w:rPr>
          <w:rFonts w:ascii="Arial" w:hAnsi="Arial"/>
          <w:lang w:val="de-DE"/>
        </w:rPr>
        <w:t>Cyber</w:t>
      </w:r>
      <w:proofErr w:type="spellEnd"/>
      <w:r w:rsidRPr="00AB01F4">
        <w:rPr>
          <w:rFonts w:ascii="Arial" w:hAnsi="Arial"/>
          <w:lang w:val="de-DE"/>
        </w:rPr>
        <w:t xml:space="preserve"> Emergency Response Team des VDE (CERT@VDE) geschlossen. Damit untermauern wir unseren Anspruch, im Sinne des </w:t>
      </w:r>
      <w:proofErr w:type="spellStart"/>
      <w:r w:rsidRPr="00AB01F4">
        <w:rPr>
          <w:rFonts w:ascii="Arial" w:hAnsi="Arial"/>
          <w:lang w:val="de-DE"/>
        </w:rPr>
        <w:t>Cyber</w:t>
      </w:r>
      <w:proofErr w:type="spellEnd"/>
      <w:r w:rsidRPr="00AB01F4">
        <w:rPr>
          <w:rFonts w:ascii="Arial" w:hAnsi="Arial"/>
          <w:lang w:val="de-DE"/>
        </w:rPr>
        <w:t xml:space="preserve"> </w:t>
      </w:r>
      <w:proofErr w:type="spellStart"/>
      <w:r w:rsidRPr="00AB01F4">
        <w:rPr>
          <w:rFonts w:ascii="Arial" w:hAnsi="Arial"/>
          <w:lang w:val="de-DE"/>
        </w:rPr>
        <w:t>Resilience</w:t>
      </w:r>
      <w:proofErr w:type="spellEnd"/>
      <w:r w:rsidRPr="00AB01F4">
        <w:rPr>
          <w:rFonts w:ascii="Arial" w:hAnsi="Arial"/>
          <w:lang w:val="de-DE"/>
        </w:rPr>
        <w:t xml:space="preserve"> Act dauerhaft sichere und robuste Produkte zu liefern“, erklärt Bernd Hermann, Entwicklungsleiter bei EUCHNER.</w:t>
      </w:r>
    </w:p>
    <w:p w14:paraId="0541C872" w14:textId="62E51E38" w:rsidR="00F61F05" w:rsidRPr="00123FE7" w:rsidRDefault="00CE2979" w:rsidP="00EB2B7D">
      <w:pPr>
        <w:spacing w:before="240" w:line="360" w:lineRule="auto"/>
        <w:rPr>
          <w:rFonts w:ascii="Arial" w:hAnsi="Arial"/>
          <w:lang w:val="de-DE"/>
        </w:rPr>
      </w:pPr>
      <w:r>
        <w:rPr>
          <w:rFonts w:ascii="Arial" w:hAnsi="Arial"/>
          <w:lang w:val="de-DE"/>
        </w:rPr>
        <w:t xml:space="preserve">Mit </w:t>
      </w:r>
      <w:r w:rsidR="00123FE7">
        <w:rPr>
          <w:rFonts w:ascii="Arial" w:hAnsi="Arial"/>
          <w:lang w:val="de-DE"/>
        </w:rPr>
        <w:t>seinen</w:t>
      </w:r>
      <w:r>
        <w:rPr>
          <w:rFonts w:ascii="Arial" w:hAnsi="Arial"/>
          <w:lang w:val="de-DE"/>
        </w:rPr>
        <w:t xml:space="preserve"> </w:t>
      </w:r>
      <w:proofErr w:type="spellStart"/>
      <w:r>
        <w:rPr>
          <w:rFonts w:ascii="Arial" w:hAnsi="Arial"/>
          <w:lang w:val="de-DE"/>
        </w:rPr>
        <w:t>Safety</w:t>
      </w:r>
      <w:proofErr w:type="spellEnd"/>
      <w:r>
        <w:rPr>
          <w:rFonts w:ascii="Arial" w:hAnsi="Arial"/>
          <w:lang w:val="de-DE"/>
        </w:rPr>
        <w:t xml:space="preserve"> Services unterstütz</w:t>
      </w:r>
      <w:r w:rsidR="005C7908">
        <w:rPr>
          <w:rFonts w:ascii="Arial" w:hAnsi="Arial"/>
          <w:lang w:val="de-DE"/>
        </w:rPr>
        <w:t>t</w:t>
      </w:r>
      <w:r w:rsidRPr="00CE2979">
        <w:rPr>
          <w:rFonts w:ascii="Arial" w:hAnsi="Arial"/>
          <w:lang w:val="de-DE"/>
        </w:rPr>
        <w:t xml:space="preserve"> das Unternehmen Maschinenhersteller und -betreibe</w:t>
      </w:r>
      <w:r>
        <w:rPr>
          <w:rFonts w:ascii="Arial" w:hAnsi="Arial"/>
          <w:lang w:val="de-DE"/>
        </w:rPr>
        <w:t xml:space="preserve">r </w:t>
      </w:r>
      <w:r w:rsidRPr="00CE2979">
        <w:rPr>
          <w:rFonts w:ascii="Arial" w:hAnsi="Arial"/>
          <w:lang w:val="de-DE"/>
        </w:rPr>
        <w:t>weltweit bei allen Fragen rund um</w:t>
      </w:r>
      <w:r w:rsidR="00B7762E">
        <w:rPr>
          <w:rFonts w:ascii="Arial" w:hAnsi="Arial"/>
          <w:lang w:val="de-DE"/>
        </w:rPr>
        <w:t xml:space="preserve"> </w:t>
      </w:r>
      <w:r w:rsidRPr="00CE2979">
        <w:rPr>
          <w:rFonts w:ascii="Arial" w:hAnsi="Arial"/>
          <w:lang w:val="de-DE"/>
        </w:rPr>
        <w:t>die Maschinensicherheit</w:t>
      </w:r>
      <w:r w:rsidR="00B7762E">
        <w:rPr>
          <w:rFonts w:ascii="Arial" w:hAnsi="Arial"/>
          <w:lang w:val="de-DE"/>
        </w:rPr>
        <w:t xml:space="preserve">, </w:t>
      </w:r>
      <w:r w:rsidRPr="00CE2979">
        <w:rPr>
          <w:rFonts w:ascii="Arial" w:hAnsi="Arial"/>
          <w:lang w:val="de-DE"/>
        </w:rPr>
        <w:t>die neue Maschinenverordnung</w:t>
      </w:r>
      <w:r w:rsidR="00123FE7">
        <w:rPr>
          <w:rFonts w:ascii="Arial" w:hAnsi="Arial"/>
          <w:lang w:val="de-DE"/>
        </w:rPr>
        <w:t xml:space="preserve"> und den CRA</w:t>
      </w:r>
      <w:r w:rsidRPr="00CE2979">
        <w:rPr>
          <w:rFonts w:ascii="Arial" w:hAnsi="Arial"/>
          <w:lang w:val="de-DE"/>
        </w:rPr>
        <w:t xml:space="preserve">. </w:t>
      </w:r>
      <w:r w:rsidR="00AB01F4" w:rsidRPr="00AB01F4">
        <w:rPr>
          <w:rFonts w:ascii="Arial" w:hAnsi="Arial"/>
          <w:lang w:val="de-DE"/>
        </w:rPr>
        <w:t xml:space="preserve">Die Leistungen umfassen </w:t>
      </w:r>
      <w:r w:rsidR="00123FE7" w:rsidRPr="00123FE7">
        <w:rPr>
          <w:rFonts w:ascii="Arial" w:hAnsi="Arial"/>
          <w:lang w:val="de-DE"/>
        </w:rPr>
        <w:t>Bedrohungs- und Risikoanalysen, die Identifikation von Security-Schwachstellen sowie die Begleitung bei der Umsetzung von Security-by-Design-Konzepten. Bei Fragen zu Konformität, Schwachstellenmanagement und Security-Updates steht EUCHNER als kompetenter Partner zur Seite und schafft somit Orientierung und Planungssicherheit</w:t>
      </w:r>
      <w:r w:rsidR="00123FE7">
        <w:rPr>
          <w:rFonts w:ascii="Arial" w:hAnsi="Arial"/>
          <w:lang w:val="de-DE"/>
        </w:rPr>
        <w:t>.</w:t>
      </w:r>
    </w:p>
    <w:p w14:paraId="4BDE24A5" w14:textId="77777777" w:rsidR="00123FE7" w:rsidRDefault="00123FE7" w:rsidP="00EB2B7D">
      <w:pPr>
        <w:spacing w:before="240" w:line="360" w:lineRule="auto"/>
        <w:rPr>
          <w:rFonts w:ascii="Arial" w:hAnsi="Arial"/>
          <w:b/>
          <w:bCs/>
          <w:lang w:val="de-DE"/>
        </w:rPr>
      </w:pPr>
    </w:p>
    <w:p w14:paraId="26834038" w14:textId="0AC53DBD" w:rsidR="00F61F05" w:rsidRPr="00F61F05" w:rsidRDefault="00F61F05" w:rsidP="00EB2B7D">
      <w:pPr>
        <w:spacing w:before="240" w:line="360" w:lineRule="auto"/>
        <w:rPr>
          <w:rFonts w:ascii="Arial" w:hAnsi="Arial"/>
          <w:b/>
          <w:bCs/>
          <w:lang w:val="de-DE"/>
        </w:rPr>
      </w:pPr>
      <w:r w:rsidRPr="00F61F05">
        <w:rPr>
          <w:rFonts w:ascii="Arial" w:hAnsi="Arial"/>
          <w:b/>
          <w:bCs/>
          <w:lang w:val="de-DE"/>
        </w:rPr>
        <w:lastRenderedPageBreak/>
        <w:t>Griff dran, Sicherheit drin</w:t>
      </w:r>
    </w:p>
    <w:p w14:paraId="7469E2F9" w14:textId="665FC204" w:rsidR="009A21EB" w:rsidRPr="009733E7" w:rsidRDefault="009A21EB" w:rsidP="009A21EB">
      <w:pPr>
        <w:spacing w:before="240" w:line="360" w:lineRule="auto"/>
        <w:rPr>
          <w:rFonts w:ascii="Arial" w:hAnsi="Arial"/>
          <w:lang w:val="de-DE"/>
        </w:rPr>
      </w:pPr>
      <w:r w:rsidRPr="009733E7">
        <w:rPr>
          <w:rFonts w:ascii="Arial" w:hAnsi="Arial"/>
          <w:lang w:val="de-DE"/>
        </w:rPr>
        <w:t xml:space="preserve">Ein Produkt-Highlight am Messestand ist das CTS Gate System, </w:t>
      </w:r>
      <w:r>
        <w:rPr>
          <w:rFonts w:ascii="Arial" w:hAnsi="Arial"/>
          <w:lang w:val="de-DE"/>
        </w:rPr>
        <w:t>d</w:t>
      </w:r>
      <w:r w:rsidRPr="009733E7">
        <w:rPr>
          <w:rFonts w:ascii="Arial" w:hAnsi="Arial"/>
          <w:lang w:val="de-DE"/>
        </w:rPr>
        <w:t>as die kompakte Zuhaltung CTS um ein Griffmodul für Schwenk- und Schiebetüren</w:t>
      </w:r>
      <w:r>
        <w:rPr>
          <w:rFonts w:ascii="Arial" w:hAnsi="Arial"/>
          <w:lang w:val="de-DE"/>
        </w:rPr>
        <w:t xml:space="preserve"> erweitert</w:t>
      </w:r>
      <w:r w:rsidRPr="009733E7">
        <w:rPr>
          <w:rFonts w:ascii="Arial" w:hAnsi="Arial"/>
          <w:lang w:val="de-DE"/>
        </w:rPr>
        <w:t>.</w:t>
      </w:r>
      <w:r>
        <w:rPr>
          <w:rFonts w:ascii="Arial" w:hAnsi="Arial"/>
          <w:lang w:val="de-DE"/>
        </w:rPr>
        <w:t xml:space="preserve"> </w:t>
      </w:r>
      <w:r w:rsidRPr="00F147A8">
        <w:rPr>
          <w:rFonts w:ascii="Arial" w:hAnsi="Arial"/>
          <w:lang w:val="de-DE"/>
        </w:rPr>
        <w:t xml:space="preserve">Das platzsparende Design ermöglicht den Einsatz auch </w:t>
      </w:r>
      <w:r>
        <w:rPr>
          <w:rFonts w:ascii="Arial" w:hAnsi="Arial"/>
          <w:lang w:val="de-DE"/>
        </w:rPr>
        <w:t xml:space="preserve">bei schmalen Schutzeinrichtungen mit begrenzten </w:t>
      </w:r>
      <w:r w:rsidRPr="00F147A8">
        <w:rPr>
          <w:rFonts w:ascii="Arial" w:hAnsi="Arial"/>
          <w:lang w:val="de-DE"/>
        </w:rPr>
        <w:t>Platzverhältnissen.</w:t>
      </w:r>
      <w:r w:rsidRPr="00F147A8" w:rsidDel="00EF4EA4">
        <w:rPr>
          <w:rFonts w:ascii="Arial" w:hAnsi="Arial"/>
          <w:lang w:val="de-DE"/>
        </w:rPr>
        <w:t xml:space="preserve"> </w:t>
      </w:r>
      <w:r w:rsidRPr="009733E7">
        <w:rPr>
          <w:rFonts w:ascii="Arial" w:hAnsi="Arial"/>
          <w:lang w:val="de-DE"/>
        </w:rPr>
        <w:t xml:space="preserve">Die </w:t>
      </w:r>
      <w:r>
        <w:rPr>
          <w:rFonts w:ascii="Arial" w:hAnsi="Arial"/>
          <w:lang w:val="de-DE"/>
        </w:rPr>
        <w:t xml:space="preserve">optionale </w:t>
      </w:r>
      <w:r w:rsidRPr="009733E7">
        <w:rPr>
          <w:rFonts w:ascii="Arial" w:hAnsi="Arial"/>
          <w:lang w:val="de-DE"/>
        </w:rPr>
        <w:t xml:space="preserve">Fluchtentriegelung lässt sich </w:t>
      </w:r>
      <w:r>
        <w:rPr>
          <w:rFonts w:ascii="Arial" w:hAnsi="Arial"/>
          <w:lang w:val="de-DE"/>
        </w:rPr>
        <w:t xml:space="preserve">bei begehbaren Türen </w:t>
      </w:r>
      <w:r w:rsidRPr="009733E7">
        <w:rPr>
          <w:rFonts w:ascii="Arial" w:hAnsi="Arial"/>
          <w:lang w:val="de-DE"/>
        </w:rPr>
        <w:t xml:space="preserve">mit einer einzigen Bewegung betätigen. So können Mitarbeiter Gefahrenbereiche im Notfall noch einfacher </w:t>
      </w:r>
      <w:r>
        <w:rPr>
          <w:rFonts w:ascii="Arial" w:hAnsi="Arial"/>
          <w:lang w:val="de-DE"/>
        </w:rPr>
        <w:t xml:space="preserve">und intuitiver </w:t>
      </w:r>
      <w:r w:rsidRPr="009733E7">
        <w:rPr>
          <w:rFonts w:ascii="Arial" w:hAnsi="Arial"/>
          <w:lang w:val="de-DE"/>
        </w:rPr>
        <w:t>verlassen</w:t>
      </w:r>
      <w:r>
        <w:rPr>
          <w:rFonts w:ascii="Arial" w:hAnsi="Arial"/>
          <w:lang w:val="de-DE"/>
        </w:rPr>
        <w:t>.</w:t>
      </w:r>
      <w:r w:rsidRPr="00C061BA">
        <w:rPr>
          <w:rFonts w:ascii="Arial" w:hAnsi="Arial"/>
          <w:lang w:val="de-DE"/>
        </w:rPr>
        <w:t xml:space="preserve"> </w:t>
      </w:r>
      <w:r w:rsidRPr="009733E7">
        <w:rPr>
          <w:rFonts w:ascii="Arial" w:hAnsi="Arial"/>
          <w:lang w:val="de-DE"/>
        </w:rPr>
        <w:t>Maschinenbauer benötigen für die Montage weder einen separaten Türgriff noch einen zusätzlichen Anschlag. Das Griffmodul lässt sich an bestehenden CTS-Anwendungen nachrüsten und eignet sich für links und rechts</w:t>
      </w:r>
      <w:r>
        <w:rPr>
          <w:rFonts w:ascii="Arial" w:hAnsi="Arial"/>
          <w:lang w:val="de-DE"/>
        </w:rPr>
        <w:t xml:space="preserve"> </w:t>
      </w:r>
      <w:r w:rsidRPr="009733E7">
        <w:rPr>
          <w:rFonts w:ascii="Arial" w:hAnsi="Arial"/>
          <w:lang w:val="de-DE"/>
        </w:rPr>
        <w:t xml:space="preserve">angeschlagene Türen. Varianten mit integriertem Sperreinsatz ergänzen das Konzept. Das robuste System </w:t>
      </w:r>
      <w:r>
        <w:rPr>
          <w:rFonts w:ascii="Arial" w:hAnsi="Arial"/>
          <w:lang w:val="de-DE"/>
        </w:rPr>
        <w:t>mit einer Zuhaltekraft bis 5</w:t>
      </w:r>
      <w:r w:rsidR="002C2383">
        <w:rPr>
          <w:rFonts w:ascii="Arial" w:hAnsi="Arial"/>
          <w:lang w:val="de-DE"/>
        </w:rPr>
        <w:t>.</w:t>
      </w:r>
      <w:r>
        <w:rPr>
          <w:rFonts w:ascii="Arial" w:hAnsi="Arial"/>
          <w:lang w:val="de-DE"/>
        </w:rPr>
        <w:t>000 N</w:t>
      </w:r>
      <w:r w:rsidR="002C2383">
        <w:rPr>
          <w:rFonts w:ascii="Arial" w:hAnsi="Arial"/>
          <w:lang w:val="de-DE"/>
        </w:rPr>
        <w:t>ewton</w:t>
      </w:r>
      <w:r w:rsidRPr="009733E7">
        <w:rPr>
          <w:rFonts w:ascii="Arial" w:hAnsi="Arial"/>
          <w:lang w:val="de-DE"/>
        </w:rPr>
        <w:t xml:space="preserve"> erfüllt Sicherheitsanforderungen</w:t>
      </w:r>
      <w:r>
        <w:rPr>
          <w:rFonts w:ascii="Arial" w:hAnsi="Arial"/>
          <w:lang w:val="de-DE"/>
        </w:rPr>
        <w:t xml:space="preserve"> </w:t>
      </w:r>
      <w:r w:rsidRPr="009733E7">
        <w:rPr>
          <w:rFonts w:ascii="Arial" w:hAnsi="Arial"/>
          <w:lang w:val="de-DE"/>
        </w:rPr>
        <w:t>bis PL e</w:t>
      </w:r>
      <w:r>
        <w:rPr>
          <w:rFonts w:ascii="Arial" w:hAnsi="Arial"/>
          <w:lang w:val="de-DE"/>
        </w:rPr>
        <w:t xml:space="preserve"> und schützt Personen zuverlässig</w:t>
      </w:r>
      <w:r w:rsidRPr="009733E7">
        <w:rPr>
          <w:rFonts w:ascii="Arial" w:hAnsi="Arial"/>
          <w:lang w:val="de-DE"/>
        </w:rPr>
        <w:t>.</w:t>
      </w:r>
    </w:p>
    <w:p w14:paraId="2ABCA4DF" w14:textId="77777777" w:rsidR="009B0B87" w:rsidRPr="00F163F0" w:rsidRDefault="009B0B87" w:rsidP="009B0B87">
      <w:pPr>
        <w:spacing w:before="240" w:line="360" w:lineRule="auto"/>
        <w:rPr>
          <w:rFonts w:ascii="Arial" w:hAnsi="Arial"/>
          <w:b/>
          <w:bCs/>
          <w:lang w:val="de-DE"/>
        </w:rPr>
      </w:pPr>
      <w:r w:rsidRPr="009B0B87">
        <w:rPr>
          <w:rFonts w:ascii="Arial" w:hAnsi="Arial"/>
          <w:b/>
          <w:bCs/>
          <w:lang w:val="de-DE"/>
        </w:rPr>
        <w:t>Maximale Flexibilität bei der Zugriffssteuerung</w:t>
      </w:r>
    </w:p>
    <w:p w14:paraId="0316CFE5" w14:textId="5BEE4240" w:rsidR="009733E7" w:rsidRDefault="009733E7" w:rsidP="00F163F0">
      <w:pPr>
        <w:spacing w:before="240" w:line="360" w:lineRule="auto"/>
        <w:rPr>
          <w:rFonts w:ascii="Arial" w:hAnsi="Arial"/>
          <w:lang w:val="de-DE"/>
        </w:rPr>
      </w:pPr>
      <w:r w:rsidRPr="009733E7">
        <w:rPr>
          <w:rFonts w:ascii="Arial" w:hAnsi="Arial"/>
          <w:lang w:val="de-DE"/>
        </w:rPr>
        <w:t xml:space="preserve">Ebenfalls in Nürnberg zu sehen ist die neue EKS2-Leseeinheit, mit der EUCHNER die Einsatzmöglichkeiten des Electronic-Key-Systems EKS2 </w:t>
      </w:r>
      <w:r w:rsidR="00A15C89" w:rsidRPr="00A15C89">
        <w:rPr>
          <w:rFonts w:ascii="Arial" w:hAnsi="Arial"/>
          <w:lang w:val="de-DE"/>
        </w:rPr>
        <w:t xml:space="preserve">in Kombination mit dem bestehenden Auswertegerät erweitert. </w:t>
      </w:r>
      <w:r w:rsidRPr="009733E7">
        <w:rPr>
          <w:rFonts w:ascii="Arial" w:hAnsi="Arial"/>
          <w:lang w:val="de-DE"/>
        </w:rPr>
        <w:t xml:space="preserve">Neben EKS2-Schlüsseln und Transpondern kann das System jetzt auch Chipkarten – sogenannte Smartcards – lesen. Das gibt Anwendern maximale Flexibilität </w:t>
      </w:r>
      <w:r w:rsidR="00A15C89" w:rsidRPr="00A15C89">
        <w:rPr>
          <w:rFonts w:ascii="Arial" w:hAnsi="Arial"/>
          <w:lang w:val="de-DE"/>
        </w:rPr>
        <w:t>bei der Steuerung und Verwaltung von Zugriffsberechtigungen an der Maschine</w:t>
      </w:r>
      <w:r w:rsidRPr="009733E7">
        <w:rPr>
          <w:rFonts w:ascii="Arial" w:hAnsi="Arial"/>
          <w:lang w:val="de-DE"/>
        </w:rPr>
        <w:t>.</w:t>
      </w:r>
      <w:r>
        <w:rPr>
          <w:rFonts w:ascii="Arial" w:hAnsi="Arial"/>
          <w:lang w:val="de-DE"/>
        </w:rPr>
        <w:t xml:space="preserve"> </w:t>
      </w:r>
      <w:r w:rsidRPr="009733E7">
        <w:rPr>
          <w:rFonts w:ascii="Arial" w:hAnsi="Arial"/>
          <w:lang w:val="de-DE"/>
        </w:rPr>
        <w:t>Die Komponente lässt sich einfach in</w:t>
      </w:r>
      <w:r w:rsidR="00A15C89">
        <w:rPr>
          <w:rFonts w:ascii="Arial" w:hAnsi="Arial"/>
          <w:lang w:val="de-DE"/>
        </w:rPr>
        <w:t xml:space="preserve"> </w:t>
      </w:r>
      <w:r w:rsidR="00A15C89" w:rsidRPr="00A15C89">
        <w:rPr>
          <w:rFonts w:ascii="Arial" w:hAnsi="Arial"/>
          <w:lang w:val="de-DE"/>
        </w:rPr>
        <w:t>bestehende Strukturen</w:t>
      </w:r>
      <w:r w:rsidRPr="009733E7">
        <w:rPr>
          <w:rFonts w:ascii="Arial" w:hAnsi="Arial"/>
          <w:lang w:val="de-DE"/>
        </w:rPr>
        <w:t xml:space="preserve"> integrieren, etwa in Anwendungen mit vorhandenen Werks- oder Mitarbeiterausweisen. Die kompakte Bauform erleichtert zudem den Einbau in kleine Bedienpanels und Gehäuse, auch bei begrenztem Platzangebot. Für eine einfache Überwachung sorgt ein LED-Konzept auf Front- und Seitenflächen, das den Betriebszustand optisch anzeigt.</w:t>
      </w:r>
    </w:p>
    <w:p w14:paraId="0B61FAA0" w14:textId="7E7C56B1" w:rsidR="00F163F0" w:rsidRPr="00F163F0" w:rsidRDefault="00007B58" w:rsidP="00F163F0">
      <w:pPr>
        <w:spacing w:before="240" w:line="360" w:lineRule="auto"/>
        <w:rPr>
          <w:rFonts w:ascii="Arial" w:hAnsi="Arial"/>
          <w:b/>
          <w:bCs/>
          <w:lang w:val="de-DE"/>
        </w:rPr>
      </w:pPr>
      <w:r>
        <w:rPr>
          <w:rFonts w:ascii="Arial" w:hAnsi="Arial"/>
          <w:b/>
          <w:bCs/>
          <w:lang w:val="de-DE"/>
        </w:rPr>
        <w:t>E</w:t>
      </w:r>
      <w:r w:rsidR="00F163F0" w:rsidRPr="00F163F0">
        <w:rPr>
          <w:rFonts w:ascii="Arial" w:hAnsi="Arial"/>
          <w:b/>
          <w:bCs/>
          <w:lang w:val="de-DE"/>
        </w:rPr>
        <w:t>ine Leitung für Signale und Daten</w:t>
      </w:r>
    </w:p>
    <w:p w14:paraId="72C6E221" w14:textId="0064552F" w:rsidR="002C1335" w:rsidRDefault="009733E7" w:rsidP="00F163F0">
      <w:pPr>
        <w:spacing w:before="240" w:line="360" w:lineRule="auto"/>
        <w:rPr>
          <w:rFonts w:ascii="Arial" w:hAnsi="Arial"/>
          <w:lang w:val="de-DE"/>
        </w:rPr>
      </w:pPr>
      <w:r w:rsidRPr="009733E7">
        <w:rPr>
          <w:rFonts w:ascii="Arial" w:hAnsi="Arial"/>
          <w:lang w:val="de-DE"/>
        </w:rPr>
        <w:t>Auf der SPS zeigt EUCHNER zudem, wie sich sichere Maschinenkommunikation vereinfachen lässt. Die letzten</w:t>
      </w:r>
      <w:r w:rsidR="00B7762E">
        <w:rPr>
          <w:rFonts w:ascii="Arial" w:hAnsi="Arial"/>
          <w:lang w:val="de-DE"/>
        </w:rPr>
        <w:t xml:space="preserve"> 20</w:t>
      </w:r>
      <w:r w:rsidRPr="009733E7">
        <w:rPr>
          <w:rFonts w:ascii="Arial" w:hAnsi="Arial"/>
          <w:lang w:val="de-DE"/>
        </w:rPr>
        <w:t xml:space="preserve"> Meter zwischen Steuerung, Sensoren und Aktoren verursachen in vielen Maschinen noch hohen Verdrahtungsaufwand. Vor allem bei zahlreichen Sicherheitssignalen und Diagnosedaten steigt die Komplexität. Mit seinen IO-Link-</w:t>
      </w:r>
      <w:proofErr w:type="spellStart"/>
      <w:r w:rsidRPr="00EA465B">
        <w:rPr>
          <w:rFonts w:ascii="Arial" w:hAnsi="Arial"/>
          <w:lang w:val="de-DE"/>
        </w:rPr>
        <w:t>Safety</w:t>
      </w:r>
      <w:proofErr w:type="spellEnd"/>
      <w:r w:rsidRPr="00EA465B">
        <w:rPr>
          <w:rFonts w:ascii="Arial" w:hAnsi="Arial"/>
          <w:lang w:val="de-DE"/>
        </w:rPr>
        <w:t>-</w:t>
      </w:r>
      <w:r w:rsidR="00EA465B">
        <w:rPr>
          <w:rFonts w:ascii="Arial" w:hAnsi="Arial"/>
          <w:lang w:val="de-DE"/>
        </w:rPr>
        <w:t>Produkten</w:t>
      </w:r>
      <w:r w:rsidRPr="00EA465B">
        <w:rPr>
          <w:rFonts w:ascii="Arial" w:hAnsi="Arial"/>
          <w:lang w:val="de-DE"/>
        </w:rPr>
        <w:t xml:space="preserve"> löst</w:t>
      </w:r>
      <w:r w:rsidRPr="009733E7">
        <w:rPr>
          <w:rFonts w:ascii="Arial" w:hAnsi="Arial"/>
          <w:lang w:val="de-DE"/>
        </w:rPr>
        <w:t xml:space="preserve"> EUCHNER dieses Problem.</w:t>
      </w:r>
      <w:r>
        <w:rPr>
          <w:rFonts w:ascii="Arial" w:hAnsi="Arial"/>
          <w:lang w:val="de-DE"/>
        </w:rPr>
        <w:t xml:space="preserve"> </w:t>
      </w:r>
      <w:r w:rsidRPr="009733E7">
        <w:rPr>
          <w:rFonts w:ascii="Arial" w:hAnsi="Arial"/>
          <w:lang w:val="de-DE"/>
        </w:rPr>
        <w:t xml:space="preserve">Statt mit vielen Adern überträgt EUCHNER Daten und Signale über eine einzige Leitung. </w:t>
      </w:r>
      <w:r w:rsidR="00A15C89">
        <w:rPr>
          <w:rFonts w:ascii="Arial" w:hAnsi="Arial"/>
          <w:lang w:val="de-DE"/>
        </w:rPr>
        <w:t xml:space="preserve">Durch die </w:t>
      </w:r>
      <w:r w:rsidRPr="009733E7">
        <w:rPr>
          <w:rFonts w:ascii="Arial" w:hAnsi="Arial"/>
          <w:lang w:val="de-DE"/>
        </w:rPr>
        <w:t xml:space="preserve">Kombination robuster Sicherheitskomponenten und IO-Link </w:t>
      </w:r>
      <w:proofErr w:type="spellStart"/>
      <w:r w:rsidRPr="009733E7">
        <w:rPr>
          <w:rFonts w:ascii="Arial" w:hAnsi="Arial"/>
          <w:lang w:val="de-DE"/>
        </w:rPr>
        <w:t>Safety</w:t>
      </w:r>
      <w:proofErr w:type="spellEnd"/>
      <w:r w:rsidRPr="009733E7">
        <w:rPr>
          <w:rFonts w:ascii="Arial" w:hAnsi="Arial"/>
          <w:lang w:val="de-DE"/>
        </w:rPr>
        <w:t xml:space="preserve"> ermöglicht EUCHNER auf dem gesamten Weg von der Steuerung bis zum Sensor </w:t>
      </w:r>
      <w:r w:rsidRPr="009733E7">
        <w:rPr>
          <w:rFonts w:ascii="Arial" w:hAnsi="Arial"/>
          <w:lang w:val="de-DE"/>
        </w:rPr>
        <w:lastRenderedPageBreak/>
        <w:t>eine durchgängig</w:t>
      </w:r>
      <w:r w:rsidR="00B7762E">
        <w:rPr>
          <w:rFonts w:ascii="Arial" w:hAnsi="Arial"/>
          <w:lang w:val="de-DE"/>
        </w:rPr>
        <w:t>e</w:t>
      </w:r>
      <w:r w:rsidRPr="009733E7">
        <w:rPr>
          <w:rFonts w:ascii="Arial" w:hAnsi="Arial"/>
          <w:lang w:val="de-DE"/>
        </w:rPr>
        <w:t xml:space="preserve"> sichere Kommunikation. Die standardisierte Schnittstelle vereinfacht die Anbindung und reduziert Planungs- und Installationsaufwand. Zusätzlich senken umfassende Diagnosefunktionen den Wartungsaufwand und steigern dadurch die Anlagenverfügbarkeit. </w:t>
      </w:r>
    </w:p>
    <w:p w14:paraId="372979E5" w14:textId="58D80865" w:rsidR="00F163F0" w:rsidRPr="00F163F0" w:rsidRDefault="00007B58" w:rsidP="00F163F0">
      <w:pPr>
        <w:spacing w:before="240" w:line="360" w:lineRule="auto"/>
        <w:rPr>
          <w:rFonts w:ascii="Arial" w:hAnsi="Arial"/>
          <w:b/>
          <w:bCs/>
          <w:lang w:val="de-DE"/>
        </w:rPr>
      </w:pPr>
      <w:r>
        <w:rPr>
          <w:rFonts w:ascii="Arial" w:hAnsi="Arial"/>
          <w:b/>
          <w:bCs/>
          <w:lang w:val="de-DE"/>
        </w:rPr>
        <w:t>S</w:t>
      </w:r>
      <w:r w:rsidR="00F163F0" w:rsidRPr="00F163F0">
        <w:rPr>
          <w:rFonts w:ascii="Arial" w:hAnsi="Arial"/>
          <w:b/>
          <w:bCs/>
          <w:lang w:val="de-DE"/>
        </w:rPr>
        <w:t xml:space="preserve">kalierbares Schutztürsystem mit </w:t>
      </w:r>
      <w:proofErr w:type="spellStart"/>
      <w:r w:rsidR="00F163F0" w:rsidRPr="00F163F0">
        <w:rPr>
          <w:rFonts w:ascii="Arial" w:hAnsi="Arial"/>
          <w:b/>
          <w:bCs/>
          <w:lang w:val="de-DE"/>
        </w:rPr>
        <w:t>Ether</w:t>
      </w:r>
      <w:r w:rsidR="009A3FD9">
        <w:rPr>
          <w:rFonts w:ascii="Arial" w:hAnsi="Arial"/>
          <w:b/>
          <w:bCs/>
          <w:lang w:val="de-DE"/>
        </w:rPr>
        <w:t>N</w:t>
      </w:r>
      <w:r w:rsidR="00F163F0" w:rsidRPr="00F163F0">
        <w:rPr>
          <w:rFonts w:ascii="Arial" w:hAnsi="Arial"/>
          <w:b/>
          <w:bCs/>
          <w:lang w:val="de-DE"/>
        </w:rPr>
        <w:t>et</w:t>
      </w:r>
      <w:proofErr w:type="spellEnd"/>
      <w:r w:rsidR="009A3FD9">
        <w:rPr>
          <w:rFonts w:ascii="Arial" w:hAnsi="Arial"/>
          <w:b/>
          <w:bCs/>
          <w:lang w:val="de-DE"/>
        </w:rPr>
        <w:t>/IP</w:t>
      </w:r>
    </w:p>
    <w:p w14:paraId="4A44D86B" w14:textId="7F203510" w:rsidR="009733E7" w:rsidRDefault="009733E7" w:rsidP="00F163F0">
      <w:pPr>
        <w:spacing w:before="240" w:line="360" w:lineRule="auto"/>
        <w:rPr>
          <w:rFonts w:ascii="Arial" w:hAnsi="Arial"/>
          <w:lang w:val="de-DE"/>
        </w:rPr>
      </w:pPr>
      <w:r w:rsidRPr="009733E7">
        <w:rPr>
          <w:rFonts w:ascii="Arial" w:hAnsi="Arial"/>
          <w:lang w:val="de-DE"/>
        </w:rPr>
        <w:t xml:space="preserve">Mit der MGB2 </w:t>
      </w:r>
      <w:r w:rsidRPr="009733E7">
        <w:rPr>
          <w:rFonts w:ascii="Arial" w:hAnsi="Arial"/>
          <w:i/>
          <w:iCs/>
          <w:lang w:val="de-DE"/>
        </w:rPr>
        <w:t>Modular</w:t>
      </w:r>
      <w:r w:rsidRPr="009733E7">
        <w:rPr>
          <w:rFonts w:ascii="Arial" w:hAnsi="Arial"/>
          <w:lang w:val="de-DE"/>
        </w:rPr>
        <w:t xml:space="preserve"> können Betreiber ihre Maschinensicherheit flexibel an neue Anforderungen anpassen. Das vollständig modulare Schutztürsystem wächst mit veränderten Maschinen- und Anlagenkonzepten, Linienumbauten sowie Retrofit-Projekten mit</w:t>
      </w:r>
      <w:r w:rsidR="00A15C89">
        <w:rPr>
          <w:rFonts w:ascii="Arial" w:hAnsi="Arial"/>
          <w:lang w:val="de-DE"/>
        </w:rPr>
        <w:t xml:space="preserve">, </w:t>
      </w:r>
      <w:r w:rsidRPr="009733E7">
        <w:rPr>
          <w:rFonts w:ascii="Arial" w:hAnsi="Arial"/>
          <w:lang w:val="de-DE"/>
        </w:rPr>
        <w:t>Bedienung und Signalisierung sind in einem Gerät gebündelt. Das reduziert den Komponenten- und Integrationsaufwand.</w:t>
      </w:r>
      <w:r w:rsidR="005442FC">
        <w:rPr>
          <w:rFonts w:ascii="Arial" w:hAnsi="Arial"/>
          <w:lang w:val="de-DE"/>
        </w:rPr>
        <w:t xml:space="preserve"> </w:t>
      </w:r>
      <w:r w:rsidRPr="009733E7">
        <w:rPr>
          <w:rFonts w:ascii="Arial" w:hAnsi="Arial"/>
          <w:lang w:val="de-DE"/>
        </w:rPr>
        <w:t xml:space="preserve">Dank der Unterstützung von PROFINET, EtherCAT(P) und </w:t>
      </w:r>
      <w:proofErr w:type="spellStart"/>
      <w:r w:rsidRPr="009733E7">
        <w:rPr>
          <w:rFonts w:ascii="Arial" w:hAnsi="Arial"/>
          <w:lang w:val="de-DE"/>
        </w:rPr>
        <w:t>EtherNet</w:t>
      </w:r>
      <w:proofErr w:type="spellEnd"/>
      <w:r w:rsidRPr="009733E7">
        <w:rPr>
          <w:rFonts w:ascii="Arial" w:hAnsi="Arial"/>
          <w:lang w:val="de-DE"/>
        </w:rPr>
        <w:t xml:space="preserve">/IP lässt sich die MGB2 </w:t>
      </w:r>
      <w:r w:rsidRPr="00A15C89">
        <w:rPr>
          <w:rFonts w:ascii="Arial" w:hAnsi="Arial"/>
          <w:i/>
          <w:iCs/>
          <w:lang w:val="de-DE"/>
        </w:rPr>
        <w:t>Modular</w:t>
      </w:r>
      <w:r w:rsidRPr="009733E7">
        <w:rPr>
          <w:rFonts w:ascii="Arial" w:hAnsi="Arial"/>
          <w:lang w:val="de-DE"/>
        </w:rPr>
        <w:t xml:space="preserve"> in gängige </w:t>
      </w:r>
      <w:r w:rsidR="00A15C89">
        <w:rPr>
          <w:rFonts w:ascii="Arial" w:hAnsi="Arial"/>
          <w:lang w:val="de-DE"/>
        </w:rPr>
        <w:t>Steuerungen</w:t>
      </w:r>
      <w:r w:rsidRPr="009733E7">
        <w:rPr>
          <w:rFonts w:ascii="Arial" w:hAnsi="Arial"/>
          <w:lang w:val="de-DE"/>
        </w:rPr>
        <w:t xml:space="preserve"> integrieren. Ein integrierter Ethernet-Switch verringert zudem den Verdrahtungsaufwand und vereinfacht die Netzwerktopologie. Auch unter anspruchsvollen Bedingungen bleibt das System zuverlässig: Es ist für Temperaturen bis minus 30 Grad Celsius ausgelegt, erreicht Schutzart IP65 und erfüllt Sicherheitslevel bis PL e / SIL 3.</w:t>
      </w:r>
    </w:p>
    <w:p w14:paraId="0A040FEB" w14:textId="52E585A4" w:rsidR="00651B90" w:rsidRPr="00C05F34" w:rsidRDefault="00F163F0" w:rsidP="00F163F0">
      <w:pPr>
        <w:spacing w:before="240" w:line="360" w:lineRule="auto"/>
        <w:rPr>
          <w:rFonts w:ascii="Arial" w:hAnsi="Arial"/>
          <w:b/>
          <w:bCs/>
          <w:lang w:val="de-DE"/>
        </w:rPr>
      </w:pPr>
      <w:r w:rsidRPr="00C05F34">
        <w:rPr>
          <w:rFonts w:ascii="Arial" w:hAnsi="Arial"/>
          <w:b/>
          <w:bCs/>
          <w:lang w:val="de-DE"/>
        </w:rPr>
        <w:t>EUCHNER auf der SPS: Halle 7, Stand 280</w:t>
      </w:r>
    </w:p>
    <w:p w14:paraId="4F0BCA00" w14:textId="77777777" w:rsidR="001C1CB7" w:rsidRDefault="001C1CB7" w:rsidP="001C1CB7">
      <w:pPr>
        <w:spacing w:after="0" w:line="240" w:lineRule="auto"/>
        <w:rPr>
          <w:rFonts w:ascii="Arial" w:hAnsi="Arial" w:cs="Arial"/>
          <w:b/>
          <w:bCs/>
          <w:lang w:val="de-DE"/>
        </w:rPr>
      </w:pPr>
    </w:p>
    <w:p w14:paraId="4F802F26" w14:textId="77777777" w:rsidR="001C1CB7" w:rsidRDefault="001C1CB7" w:rsidP="001C1CB7">
      <w:pPr>
        <w:spacing w:after="0" w:line="240" w:lineRule="auto"/>
        <w:rPr>
          <w:rFonts w:ascii="Arial" w:hAnsi="Arial" w:cs="Arial"/>
          <w:b/>
          <w:bCs/>
          <w:lang w:val="de-DE"/>
        </w:rPr>
      </w:pPr>
    </w:p>
    <w:p w14:paraId="77F8090B" w14:textId="15606A67" w:rsidR="00B111F5" w:rsidRPr="00364F4F" w:rsidRDefault="00B111F5" w:rsidP="001C1CB7">
      <w:pPr>
        <w:spacing w:after="0" w:line="240" w:lineRule="auto"/>
        <w:rPr>
          <w:rFonts w:ascii="Arial" w:hAnsi="Arial" w:cs="Arial"/>
          <w:b/>
          <w:bCs/>
          <w:lang w:val="de-DE"/>
        </w:rPr>
      </w:pPr>
      <w:r>
        <w:rPr>
          <w:rFonts w:ascii="Arial" w:hAnsi="Arial" w:cs="Arial"/>
          <w:b/>
          <w:bCs/>
          <w:lang w:val="de-DE"/>
        </w:rPr>
        <w:t>S</w:t>
      </w:r>
      <w:r w:rsidRPr="00364F4F">
        <w:rPr>
          <w:rFonts w:ascii="Arial" w:hAnsi="Arial" w:cs="Arial"/>
          <w:b/>
          <w:bCs/>
          <w:lang w:val="de-DE"/>
        </w:rPr>
        <w:t>ervice für die Redaktion:</w:t>
      </w:r>
    </w:p>
    <w:p w14:paraId="74E9B0A2" w14:textId="77777777" w:rsidR="00C05F34" w:rsidRDefault="00C05F34" w:rsidP="00B111F5">
      <w:pPr>
        <w:pStyle w:val="NormalWeb"/>
        <w:tabs>
          <w:tab w:val="left" w:pos="2325"/>
        </w:tabs>
        <w:spacing w:line="360" w:lineRule="auto"/>
        <w:rPr>
          <w:rFonts w:ascii="Arial" w:hAnsi="Arial" w:cs="Arial"/>
          <w:b/>
          <w:i/>
          <w:sz w:val="20"/>
          <w:szCs w:val="20"/>
          <w:lang w:val="de-DE"/>
        </w:rPr>
      </w:pPr>
    </w:p>
    <w:p w14:paraId="017FE43C" w14:textId="540A0CF4" w:rsidR="00B111F5" w:rsidRPr="00364F4F" w:rsidRDefault="00B111F5" w:rsidP="00B111F5">
      <w:pPr>
        <w:pStyle w:val="NormalWeb"/>
        <w:tabs>
          <w:tab w:val="left" w:pos="2325"/>
        </w:tabs>
        <w:spacing w:line="360" w:lineRule="auto"/>
        <w:rPr>
          <w:rFonts w:ascii="Arial" w:hAnsi="Arial" w:cs="Arial"/>
          <w:i/>
          <w:sz w:val="20"/>
          <w:szCs w:val="20"/>
          <w:lang w:val="de-DE"/>
        </w:rPr>
      </w:pPr>
      <w:r w:rsidRPr="00364F4F">
        <w:rPr>
          <w:rFonts w:ascii="Arial" w:hAnsi="Arial" w:cs="Arial"/>
          <w:b/>
          <w:i/>
          <w:sz w:val="20"/>
          <w:szCs w:val="20"/>
          <w:lang w:val="de-DE"/>
        </w:rPr>
        <w:t>Meta-Title:</w:t>
      </w:r>
      <w:r w:rsidRPr="00364F4F">
        <w:rPr>
          <w:rFonts w:ascii="Arial" w:hAnsi="Arial" w:cs="Arial"/>
          <w:i/>
          <w:sz w:val="20"/>
          <w:szCs w:val="20"/>
          <w:lang w:val="de-DE"/>
        </w:rPr>
        <w:t xml:space="preserve"> </w:t>
      </w:r>
      <w:r w:rsidR="00E101A0" w:rsidRPr="00E101A0">
        <w:rPr>
          <w:rFonts w:ascii="Arial" w:hAnsi="Arial" w:cs="Arial"/>
          <w:i/>
          <w:sz w:val="20"/>
          <w:szCs w:val="20"/>
          <w:lang w:val="de-DE"/>
        </w:rPr>
        <w:t>EUCHNER auf der SPS</w:t>
      </w:r>
      <w:r w:rsidR="00CC4C6F">
        <w:rPr>
          <w:rFonts w:ascii="Arial" w:hAnsi="Arial" w:cs="Arial"/>
          <w:i/>
          <w:sz w:val="20"/>
          <w:szCs w:val="20"/>
          <w:lang w:val="de-DE"/>
        </w:rPr>
        <w:t xml:space="preserve"> 2026</w:t>
      </w:r>
      <w:r w:rsidR="000944B3">
        <w:rPr>
          <w:rFonts w:ascii="Arial" w:hAnsi="Arial" w:cs="Arial"/>
          <w:i/>
          <w:sz w:val="20"/>
          <w:szCs w:val="20"/>
          <w:lang w:val="de-DE"/>
        </w:rPr>
        <w:t xml:space="preserve">: </w:t>
      </w:r>
      <w:r w:rsidR="00AB01F4" w:rsidRPr="00AB01F4">
        <w:rPr>
          <w:rFonts w:ascii="Arial" w:hAnsi="Arial" w:cs="Arial"/>
          <w:i/>
          <w:sz w:val="20"/>
          <w:szCs w:val="20"/>
          <w:lang w:val="de-DE"/>
        </w:rPr>
        <w:t xml:space="preserve">Schutztürsysteme, Zugriffssteuerung und sichere Kommunikation </w:t>
      </w:r>
    </w:p>
    <w:p w14:paraId="22638161" w14:textId="300E656D" w:rsidR="00B111F5" w:rsidRPr="00364F4F" w:rsidRDefault="00B111F5" w:rsidP="2AFB6700">
      <w:pPr>
        <w:pStyle w:val="NormalWeb"/>
        <w:spacing w:line="240" w:lineRule="auto"/>
        <w:rPr>
          <w:rFonts w:ascii="Arial" w:hAnsi="Arial" w:cs="Arial"/>
          <w:i/>
          <w:iCs/>
          <w:sz w:val="20"/>
          <w:szCs w:val="20"/>
          <w:lang w:val="de-DE"/>
        </w:rPr>
      </w:pPr>
      <w:r w:rsidRPr="2AFB6700">
        <w:rPr>
          <w:rFonts w:ascii="Arial" w:hAnsi="Arial" w:cs="Arial"/>
          <w:b/>
          <w:bCs/>
          <w:i/>
          <w:iCs/>
          <w:sz w:val="20"/>
          <w:szCs w:val="20"/>
          <w:lang w:val="de-DE"/>
        </w:rPr>
        <w:t xml:space="preserve">Meta-Description: </w:t>
      </w:r>
      <w:r w:rsidR="00AB01F4">
        <w:rPr>
          <w:rFonts w:ascii="Arial" w:hAnsi="Arial" w:cs="Arial"/>
          <w:i/>
          <w:iCs/>
          <w:sz w:val="20"/>
          <w:szCs w:val="20"/>
          <w:lang w:val="de-DE"/>
        </w:rPr>
        <w:t>Auf der SPS 2026 zeigt</w:t>
      </w:r>
      <w:r w:rsidR="00AB01F4" w:rsidRPr="00AB01F4">
        <w:rPr>
          <w:rFonts w:ascii="Arial" w:hAnsi="Arial" w:cs="Arial"/>
          <w:i/>
          <w:iCs/>
          <w:sz w:val="20"/>
          <w:szCs w:val="20"/>
          <w:lang w:val="de-DE"/>
        </w:rPr>
        <w:t xml:space="preserve"> EUCHNER, wie funktionale und Cybersicherheit im Maschinenbau Hand-in-Hand gehen</w:t>
      </w:r>
      <w:r w:rsidR="00AB01F4">
        <w:rPr>
          <w:rFonts w:ascii="Arial" w:hAnsi="Arial" w:cs="Arial"/>
          <w:i/>
          <w:iCs/>
          <w:sz w:val="20"/>
          <w:szCs w:val="20"/>
          <w:lang w:val="de-DE"/>
        </w:rPr>
        <w:t xml:space="preserve"> und wie sich diese </w:t>
      </w:r>
      <w:r w:rsidR="00AB01F4" w:rsidRPr="00AB01F4">
        <w:rPr>
          <w:rFonts w:ascii="Arial" w:hAnsi="Arial" w:cs="Arial"/>
          <w:i/>
          <w:iCs/>
          <w:sz w:val="20"/>
          <w:szCs w:val="20"/>
          <w:lang w:val="de-DE"/>
        </w:rPr>
        <w:t xml:space="preserve">flexibel umsetzen und integrieren </w:t>
      </w:r>
      <w:r w:rsidR="00AB01F4">
        <w:rPr>
          <w:rFonts w:ascii="Arial" w:hAnsi="Arial" w:cs="Arial"/>
          <w:i/>
          <w:iCs/>
          <w:sz w:val="20"/>
          <w:szCs w:val="20"/>
          <w:lang w:val="de-DE"/>
        </w:rPr>
        <w:t>lassen</w:t>
      </w:r>
      <w:r w:rsidR="00A108BD" w:rsidRPr="00A108BD">
        <w:rPr>
          <w:rFonts w:ascii="Arial" w:hAnsi="Arial" w:cs="Arial"/>
          <w:i/>
          <w:iCs/>
          <w:sz w:val="20"/>
          <w:szCs w:val="20"/>
          <w:lang w:val="de-DE"/>
        </w:rPr>
        <w:t>.</w:t>
      </w:r>
    </w:p>
    <w:p w14:paraId="48D561D3" w14:textId="3AC3BCDC" w:rsidR="00B17709" w:rsidRDefault="00B111F5" w:rsidP="00AB01F4">
      <w:pPr>
        <w:autoSpaceDE w:val="0"/>
        <w:autoSpaceDN w:val="0"/>
        <w:adjustRightInd w:val="0"/>
        <w:rPr>
          <w:rFonts w:cs="Arial"/>
          <w:b/>
          <w:bCs/>
          <w:lang w:val="de-DE"/>
        </w:rPr>
      </w:pPr>
      <w:proofErr w:type="spellStart"/>
      <w:r w:rsidRPr="00364F4F">
        <w:rPr>
          <w:rFonts w:ascii="Arial" w:hAnsi="Arial" w:cs="Arial"/>
          <w:b/>
          <w:i/>
          <w:sz w:val="20"/>
          <w:lang w:val="de-DE"/>
        </w:rPr>
        <w:t>Social</w:t>
      </w:r>
      <w:proofErr w:type="spellEnd"/>
      <w:r w:rsidRPr="00364F4F">
        <w:rPr>
          <w:rFonts w:ascii="Arial" w:hAnsi="Arial" w:cs="Arial"/>
          <w:b/>
          <w:i/>
          <w:sz w:val="20"/>
          <w:lang w:val="de-DE"/>
        </w:rPr>
        <w:t xml:space="preserve"> Media-Beitrag:</w:t>
      </w:r>
      <w:r w:rsidRPr="00364F4F">
        <w:rPr>
          <w:rFonts w:ascii="Arial" w:hAnsi="Arial" w:cs="Arial"/>
          <w:i/>
          <w:sz w:val="20"/>
          <w:lang w:val="de-DE"/>
        </w:rPr>
        <w:t xml:space="preserve"> </w:t>
      </w:r>
      <w:r w:rsidR="00AB01F4" w:rsidRPr="00AB01F4">
        <w:rPr>
          <w:rFonts w:ascii="Arial" w:hAnsi="Arial" w:cs="Arial"/>
          <w:i/>
          <w:sz w:val="20"/>
          <w:lang w:val="de-DE"/>
        </w:rPr>
        <w:t>Funktionale Sicherheit endet nicht an der Schutztür</w:t>
      </w:r>
      <w:r w:rsidR="00AB01F4">
        <w:rPr>
          <w:rFonts w:ascii="Arial" w:hAnsi="Arial" w:cs="Arial"/>
          <w:i/>
          <w:sz w:val="20"/>
          <w:lang w:val="de-DE"/>
        </w:rPr>
        <w:t xml:space="preserve">: </w:t>
      </w:r>
      <w:r w:rsidR="00AB01F4" w:rsidRPr="00AB01F4">
        <w:rPr>
          <w:rFonts w:ascii="Arial" w:hAnsi="Arial" w:cs="Arial"/>
          <w:i/>
          <w:sz w:val="20"/>
          <w:lang w:val="de-DE"/>
        </w:rPr>
        <w:t xml:space="preserve">Auf der SPS 2026 zeigt EUCHNER, wie sich funktionale Sicherheit, </w:t>
      </w:r>
      <w:proofErr w:type="spellStart"/>
      <w:r w:rsidR="00AB01F4" w:rsidRPr="00AB01F4">
        <w:rPr>
          <w:rFonts w:ascii="Arial" w:hAnsi="Arial" w:cs="Arial"/>
          <w:i/>
          <w:sz w:val="20"/>
          <w:lang w:val="de-DE"/>
        </w:rPr>
        <w:t>Cybersecurity</w:t>
      </w:r>
      <w:proofErr w:type="spellEnd"/>
      <w:r w:rsidR="00AB01F4" w:rsidRPr="00AB01F4">
        <w:rPr>
          <w:rFonts w:ascii="Arial" w:hAnsi="Arial" w:cs="Arial"/>
          <w:i/>
          <w:sz w:val="20"/>
          <w:lang w:val="de-DE"/>
        </w:rPr>
        <w:t xml:space="preserve"> und flexible Integration verbinden lassen. Im Mittelpunkt stehen die neue EKS2-Leseeinheit für Smartcards, das nachrüstbare CTS Gate System sowie Lösungen für IO-Link </w:t>
      </w:r>
      <w:proofErr w:type="spellStart"/>
      <w:r w:rsidR="00AB01F4" w:rsidRPr="00AB01F4">
        <w:rPr>
          <w:rFonts w:ascii="Arial" w:hAnsi="Arial" w:cs="Arial"/>
          <w:i/>
          <w:sz w:val="20"/>
          <w:lang w:val="de-DE"/>
        </w:rPr>
        <w:t>Safety</w:t>
      </w:r>
      <w:proofErr w:type="spellEnd"/>
      <w:r w:rsidR="00AB01F4" w:rsidRPr="00AB01F4">
        <w:rPr>
          <w:rFonts w:ascii="Arial" w:hAnsi="Arial" w:cs="Arial"/>
          <w:i/>
          <w:sz w:val="20"/>
          <w:lang w:val="de-DE"/>
        </w:rPr>
        <w:t xml:space="preserve"> und das skalierbare Schutztürsystem MGB2 Modular.</w:t>
      </w:r>
      <w:r w:rsidR="00AB01F4">
        <w:rPr>
          <w:rFonts w:ascii="Arial" w:hAnsi="Arial" w:cs="Arial"/>
          <w:i/>
          <w:sz w:val="20"/>
          <w:lang w:val="de-DE"/>
        </w:rPr>
        <w:t xml:space="preserve"> </w:t>
      </w:r>
      <w:r w:rsidR="00AB01F4" w:rsidRPr="00AB01F4">
        <w:rPr>
          <w:rFonts w:ascii="Arial" w:hAnsi="Arial" w:cs="Arial"/>
          <w:i/>
          <w:sz w:val="20"/>
          <w:lang w:val="de-DE"/>
        </w:rPr>
        <w:t xml:space="preserve">Darüber hinaus informiert EUCHNER über den </w:t>
      </w:r>
      <w:proofErr w:type="spellStart"/>
      <w:r w:rsidR="00AB01F4" w:rsidRPr="00AB01F4">
        <w:rPr>
          <w:rFonts w:ascii="Arial" w:hAnsi="Arial" w:cs="Arial"/>
          <w:i/>
          <w:sz w:val="20"/>
          <w:lang w:val="de-DE"/>
        </w:rPr>
        <w:t>Cyber</w:t>
      </w:r>
      <w:proofErr w:type="spellEnd"/>
      <w:r w:rsidR="00AB01F4" w:rsidRPr="00AB01F4">
        <w:rPr>
          <w:rFonts w:ascii="Arial" w:hAnsi="Arial" w:cs="Arial"/>
          <w:i/>
          <w:sz w:val="20"/>
          <w:lang w:val="de-DE"/>
        </w:rPr>
        <w:t xml:space="preserve"> </w:t>
      </w:r>
      <w:proofErr w:type="spellStart"/>
      <w:r w:rsidR="00AB01F4" w:rsidRPr="00AB01F4">
        <w:rPr>
          <w:rFonts w:ascii="Arial" w:hAnsi="Arial" w:cs="Arial"/>
          <w:i/>
          <w:sz w:val="20"/>
          <w:lang w:val="de-DE"/>
        </w:rPr>
        <w:t>Resilience</w:t>
      </w:r>
      <w:proofErr w:type="spellEnd"/>
      <w:r w:rsidR="00AB01F4" w:rsidRPr="00AB01F4">
        <w:rPr>
          <w:rFonts w:ascii="Arial" w:hAnsi="Arial" w:cs="Arial"/>
          <w:i/>
          <w:sz w:val="20"/>
          <w:lang w:val="de-DE"/>
        </w:rPr>
        <w:t xml:space="preserve"> Act, den CRA-Status seiner Produkte und konkrete Security-Maßnahmen für Maschinen und Anlagen.</w:t>
      </w:r>
    </w:p>
    <w:p w14:paraId="32D961CC" w14:textId="77777777" w:rsidR="00AB01F4" w:rsidRDefault="00AB01F4" w:rsidP="00CA566E">
      <w:pPr>
        <w:tabs>
          <w:tab w:val="left" w:pos="6379"/>
        </w:tabs>
        <w:spacing w:line="360" w:lineRule="auto"/>
        <w:ind w:right="1134"/>
        <w:rPr>
          <w:rFonts w:cs="Arial"/>
          <w:b/>
          <w:bCs/>
          <w:lang w:val="de-DE"/>
        </w:rPr>
      </w:pPr>
    </w:p>
    <w:p w14:paraId="2FF32B31" w14:textId="77777777" w:rsidR="00AB01F4" w:rsidRDefault="00AB01F4" w:rsidP="00CA566E">
      <w:pPr>
        <w:tabs>
          <w:tab w:val="left" w:pos="6379"/>
        </w:tabs>
        <w:spacing w:line="360" w:lineRule="auto"/>
        <w:ind w:right="1134"/>
        <w:rPr>
          <w:rFonts w:cs="Arial"/>
          <w:b/>
          <w:bCs/>
          <w:lang w:val="de-DE"/>
        </w:rPr>
      </w:pPr>
    </w:p>
    <w:p w14:paraId="31648126" w14:textId="77777777" w:rsidR="00AB01F4" w:rsidRDefault="00AB01F4" w:rsidP="00CA566E">
      <w:pPr>
        <w:tabs>
          <w:tab w:val="left" w:pos="6379"/>
        </w:tabs>
        <w:spacing w:line="360" w:lineRule="auto"/>
        <w:ind w:right="1134"/>
        <w:rPr>
          <w:rFonts w:cs="Arial"/>
          <w:b/>
          <w:bCs/>
          <w:lang w:val="de-DE"/>
        </w:rPr>
      </w:pPr>
    </w:p>
    <w:p w14:paraId="3D16C706" w14:textId="02312808" w:rsidR="00FA5F97" w:rsidRPr="00581C48" w:rsidRDefault="00FA5F97" w:rsidP="00CA566E">
      <w:pPr>
        <w:tabs>
          <w:tab w:val="left" w:pos="6379"/>
        </w:tabs>
        <w:spacing w:line="360" w:lineRule="auto"/>
        <w:ind w:right="1134"/>
        <w:rPr>
          <w:rFonts w:cs="Arial"/>
          <w:b/>
          <w:bCs/>
          <w:lang w:val="de-DE"/>
        </w:rPr>
      </w:pPr>
      <w:r w:rsidRPr="00581C48">
        <w:rPr>
          <w:rFonts w:cs="Arial"/>
          <w:b/>
          <w:bCs/>
          <w:lang w:val="de-DE"/>
        </w:rPr>
        <w:lastRenderedPageBreak/>
        <w:t xml:space="preserve">Bilder: </w:t>
      </w:r>
      <w:r w:rsidR="00CC4552" w:rsidRPr="00581C48">
        <w:rPr>
          <w:rFonts w:cs="Arial"/>
          <w:b/>
          <w:bCs/>
          <w:lang w:val="de-DE"/>
        </w:rPr>
        <w:t>Euchner</w:t>
      </w:r>
      <w:r w:rsidRPr="00581C48">
        <w:rPr>
          <w:rFonts w:cs="Arial"/>
          <w:b/>
          <w:bCs/>
          <w:lang w:val="de-DE"/>
        </w:rPr>
        <w:t xml:space="preserve"> GmbH + Co. KG</w:t>
      </w:r>
    </w:p>
    <w:p w14:paraId="3D09CCD5" w14:textId="77777777" w:rsidR="00CC476A" w:rsidRDefault="00CC476A" w:rsidP="00116FFB">
      <w:pPr>
        <w:spacing w:line="360" w:lineRule="auto"/>
        <w:jc w:val="both"/>
        <w:rPr>
          <w:rFonts w:ascii="Arial" w:hAnsi="Arial" w:cs="Arial"/>
          <w:b/>
          <w:sz w:val="20"/>
          <w:szCs w:val="20"/>
          <w:lang w:val="de-DE"/>
        </w:rPr>
      </w:pPr>
    </w:p>
    <w:p w14:paraId="736B2E44" w14:textId="7E6A2573" w:rsidR="00CC476A" w:rsidRDefault="00CC476A" w:rsidP="00CC476A">
      <w:pPr>
        <w:spacing w:after="0" w:line="240" w:lineRule="auto"/>
        <w:jc w:val="both"/>
        <w:rPr>
          <w:rFonts w:ascii="Arial" w:hAnsi="Arial" w:cs="Arial"/>
          <w:b/>
          <w:bCs/>
          <w:sz w:val="20"/>
          <w:szCs w:val="20"/>
          <w:lang w:val="de-DE"/>
        </w:rPr>
      </w:pPr>
      <w:r w:rsidRPr="007058DB">
        <w:rPr>
          <w:rFonts w:ascii="Arial" w:hAnsi="Arial" w:cs="Arial"/>
          <w:b/>
          <w:bCs/>
          <w:sz w:val="20"/>
          <w:szCs w:val="20"/>
          <w:lang w:val="de-DE"/>
        </w:rPr>
        <w:t>0</w:t>
      </w:r>
      <w:r>
        <w:rPr>
          <w:rFonts w:ascii="Arial" w:hAnsi="Arial" w:cs="Arial"/>
          <w:b/>
          <w:bCs/>
          <w:sz w:val="20"/>
          <w:szCs w:val="20"/>
          <w:lang w:val="de-DE"/>
        </w:rPr>
        <w:t>1</w:t>
      </w:r>
      <w:r w:rsidRPr="007058DB">
        <w:rPr>
          <w:rFonts w:ascii="Arial" w:hAnsi="Arial" w:cs="Arial"/>
          <w:b/>
          <w:bCs/>
          <w:sz w:val="20"/>
          <w:szCs w:val="20"/>
          <w:lang w:val="de-DE"/>
        </w:rPr>
        <w:t xml:space="preserve">-EUCHNER – </w:t>
      </w:r>
      <w:r>
        <w:rPr>
          <w:rFonts w:ascii="Arial" w:hAnsi="Arial" w:cs="Arial"/>
          <w:b/>
          <w:bCs/>
          <w:sz w:val="20"/>
          <w:szCs w:val="20"/>
          <w:lang w:val="de-DE"/>
        </w:rPr>
        <w:t>CRA</w:t>
      </w:r>
    </w:p>
    <w:p w14:paraId="71DAED0C" w14:textId="77777777" w:rsidR="00CC476A" w:rsidRPr="007058DB" w:rsidRDefault="00CC476A" w:rsidP="00CC476A">
      <w:pPr>
        <w:spacing w:after="0" w:line="240" w:lineRule="auto"/>
        <w:jc w:val="both"/>
        <w:rPr>
          <w:rFonts w:ascii="Arial" w:hAnsi="Arial" w:cs="Arial"/>
          <w:b/>
          <w:bCs/>
          <w:sz w:val="20"/>
          <w:szCs w:val="20"/>
          <w:lang w:val="de-DE"/>
        </w:rPr>
      </w:pPr>
    </w:p>
    <w:p w14:paraId="76C4D96C" w14:textId="3C453176" w:rsidR="00CC476A" w:rsidRDefault="00CC476A" w:rsidP="00CC476A">
      <w:pPr>
        <w:spacing w:line="240" w:lineRule="auto"/>
        <w:jc w:val="both"/>
        <w:rPr>
          <w:rFonts w:ascii="Arial" w:hAnsi="Arial" w:cs="Arial"/>
          <w:sz w:val="20"/>
          <w:szCs w:val="20"/>
          <w:lang w:val="de-DE"/>
        </w:rPr>
      </w:pPr>
      <w:r>
        <w:rPr>
          <w:rFonts w:ascii="Arial" w:hAnsi="Arial" w:cs="Arial"/>
          <w:b/>
          <w:noProof/>
          <w:sz w:val="20"/>
          <w:szCs w:val="20"/>
          <w:lang w:eastAsia="en-US"/>
        </w:rPr>
        <w:drawing>
          <wp:inline distT="0" distB="0" distL="0" distR="0" wp14:anchorId="45874EAA" wp14:editId="548D9744">
            <wp:extent cx="1800000" cy="764236"/>
            <wp:effectExtent l="0" t="0" r="0" b="0"/>
            <wp:docPr id="272396454" name="Grafik 1">
              <a:extLst xmlns:a="http://schemas.openxmlformats.org/drawingml/2006/main">
                <a:ext uri="{FF2B5EF4-FFF2-40B4-BE49-F238E27FC236}">
                  <a16:creationId xmlns:a16="http://schemas.microsoft.com/office/drawing/2014/main" id="{0EBA0701-A1F3-4FC1-B1FA-B3308C91F00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email">
                      <a:extLst>
                        <a:ext uri="{28A0092B-C50C-407E-A947-70E740481C1C}">
                          <a14:useLocalDpi xmlns:a14="http://schemas.microsoft.com/office/drawing/2010/main"/>
                        </a:ext>
                      </a:extLst>
                    </a:blip>
                    <a:srcRect/>
                    <a:stretch>
                      <a:fillRect/>
                    </a:stretch>
                  </pic:blipFill>
                  <pic:spPr bwMode="auto">
                    <a:xfrm>
                      <a:off x="0" y="0"/>
                      <a:ext cx="1800000" cy="764236"/>
                    </a:xfrm>
                    <a:prstGeom prst="rect">
                      <a:avLst/>
                    </a:prstGeom>
                    <a:noFill/>
                    <a:ln>
                      <a:noFill/>
                    </a:ln>
                  </pic:spPr>
                </pic:pic>
              </a:graphicData>
            </a:graphic>
          </wp:inline>
        </w:drawing>
      </w:r>
    </w:p>
    <w:p w14:paraId="78D5EC02" w14:textId="77777777" w:rsidR="00CC476A" w:rsidRDefault="00CC476A" w:rsidP="00CC476A">
      <w:pPr>
        <w:spacing w:before="240" w:after="0" w:line="240" w:lineRule="auto"/>
        <w:jc w:val="both"/>
        <w:rPr>
          <w:rFonts w:ascii="Arial" w:hAnsi="Arial" w:cs="Arial"/>
          <w:sz w:val="20"/>
          <w:szCs w:val="20"/>
          <w:lang w:val="de-DE"/>
        </w:rPr>
      </w:pPr>
      <w:r w:rsidRPr="003A238A">
        <w:rPr>
          <w:rFonts w:ascii="Arial" w:hAnsi="Arial" w:cs="Arial"/>
          <w:sz w:val="20"/>
          <w:szCs w:val="20"/>
          <w:lang w:val="de-DE"/>
        </w:rPr>
        <w:t>EUCHNER informiert auf der SPS über den CRA-Status seiner Produkte und Baureihen sowie über Security-Maßnahmen für Maschinen und Anlagen.</w:t>
      </w:r>
    </w:p>
    <w:p w14:paraId="41CBF898" w14:textId="77777777" w:rsidR="00CC476A" w:rsidRDefault="00CC476A" w:rsidP="00CC476A">
      <w:pPr>
        <w:spacing w:after="0" w:line="240" w:lineRule="auto"/>
        <w:jc w:val="both"/>
        <w:rPr>
          <w:rFonts w:ascii="Arial" w:hAnsi="Arial" w:cs="Arial"/>
          <w:sz w:val="20"/>
          <w:szCs w:val="20"/>
          <w:lang w:val="de-DE"/>
        </w:rPr>
      </w:pPr>
    </w:p>
    <w:p w14:paraId="78F894A3" w14:textId="77777777" w:rsidR="00CC476A" w:rsidRDefault="00CC476A" w:rsidP="00116FFB">
      <w:pPr>
        <w:spacing w:line="360" w:lineRule="auto"/>
        <w:jc w:val="both"/>
        <w:rPr>
          <w:rFonts w:ascii="Arial" w:hAnsi="Arial" w:cs="Arial"/>
          <w:b/>
          <w:sz w:val="20"/>
          <w:szCs w:val="20"/>
          <w:lang w:val="de-DE"/>
        </w:rPr>
      </w:pPr>
    </w:p>
    <w:p w14:paraId="48048682" w14:textId="2BF9A689" w:rsidR="00FA5F97" w:rsidRPr="00581C48" w:rsidRDefault="008D67E8" w:rsidP="00116FFB">
      <w:pPr>
        <w:spacing w:line="360" w:lineRule="auto"/>
        <w:jc w:val="both"/>
        <w:rPr>
          <w:rFonts w:ascii="Arial" w:hAnsi="Arial" w:cs="Arial"/>
          <w:b/>
          <w:sz w:val="20"/>
          <w:szCs w:val="20"/>
          <w:lang w:val="de-DE"/>
        </w:rPr>
      </w:pPr>
      <w:r w:rsidRPr="001D795B">
        <w:rPr>
          <w:rFonts w:ascii="Arial" w:hAnsi="Arial" w:cs="Arial"/>
          <w:b/>
          <w:sz w:val="20"/>
          <w:szCs w:val="20"/>
          <w:lang w:val="de-DE"/>
        </w:rPr>
        <w:t>0</w:t>
      </w:r>
      <w:r w:rsidR="00CC476A">
        <w:rPr>
          <w:rFonts w:ascii="Arial" w:hAnsi="Arial" w:cs="Arial"/>
          <w:b/>
          <w:sz w:val="20"/>
          <w:szCs w:val="20"/>
          <w:lang w:val="de-DE"/>
        </w:rPr>
        <w:t>2</w:t>
      </w:r>
      <w:r w:rsidRPr="001D795B">
        <w:rPr>
          <w:rFonts w:ascii="Arial" w:hAnsi="Arial" w:cs="Arial"/>
          <w:b/>
          <w:sz w:val="20"/>
          <w:szCs w:val="20"/>
          <w:lang w:val="de-DE"/>
        </w:rPr>
        <w:t>-</w:t>
      </w:r>
      <w:r w:rsidR="001D795B" w:rsidRPr="001D795B">
        <w:rPr>
          <w:rFonts w:ascii="Arial" w:hAnsi="Arial" w:cs="Arial"/>
          <w:b/>
          <w:sz w:val="20"/>
          <w:szCs w:val="20"/>
          <w:lang w:val="de-DE"/>
        </w:rPr>
        <w:t>EUCHNER</w:t>
      </w:r>
      <w:r w:rsidR="001D795B">
        <w:rPr>
          <w:rFonts w:ascii="Arial" w:hAnsi="Arial" w:cs="Arial"/>
          <w:b/>
          <w:sz w:val="20"/>
          <w:szCs w:val="20"/>
          <w:lang w:val="de-DE"/>
        </w:rPr>
        <w:t xml:space="preserve"> – </w:t>
      </w:r>
      <w:r w:rsidR="00681340">
        <w:rPr>
          <w:rFonts w:ascii="Arial" w:hAnsi="Arial" w:cs="Arial"/>
          <w:b/>
          <w:sz w:val="20"/>
          <w:szCs w:val="20"/>
          <w:lang w:val="de-DE"/>
        </w:rPr>
        <w:t>CT</w:t>
      </w:r>
      <w:r w:rsidR="00853244">
        <w:rPr>
          <w:rFonts w:ascii="Arial" w:hAnsi="Arial" w:cs="Arial"/>
          <w:b/>
          <w:sz w:val="20"/>
          <w:szCs w:val="20"/>
          <w:lang w:val="de-DE"/>
        </w:rPr>
        <w:t>S Gate System</w:t>
      </w:r>
    </w:p>
    <w:p w14:paraId="49EEC5B1" w14:textId="150A6CCF" w:rsidR="00B17709" w:rsidRPr="00581C48" w:rsidRDefault="001741D3" w:rsidP="00116FFB">
      <w:pPr>
        <w:spacing w:line="360" w:lineRule="auto"/>
        <w:jc w:val="both"/>
        <w:rPr>
          <w:rFonts w:ascii="Arial" w:hAnsi="Arial" w:cs="Arial"/>
          <w:b/>
          <w:sz w:val="20"/>
          <w:szCs w:val="20"/>
          <w:lang w:val="de-DE"/>
        </w:rPr>
      </w:pPr>
      <w:r>
        <w:rPr>
          <w:rFonts w:ascii="Arial" w:hAnsi="Arial" w:cs="Arial"/>
          <w:b/>
          <w:noProof/>
          <w:sz w:val="20"/>
          <w:szCs w:val="20"/>
          <w:lang w:val="de-DE"/>
        </w:rPr>
        <w:drawing>
          <wp:inline distT="0" distB="0" distL="0" distR="0" wp14:anchorId="51E44F8B" wp14:editId="517E3AE1">
            <wp:extent cx="1381596" cy="1138686"/>
            <wp:effectExtent l="0" t="0" r="9525" b="4445"/>
            <wp:docPr id="900662955" name="Grafik 1">
              <a:extLst xmlns:a="http://schemas.openxmlformats.org/drawingml/2006/main">
                <a:ext uri="{FF2B5EF4-FFF2-40B4-BE49-F238E27FC236}">
                  <a16:creationId xmlns:a16="http://schemas.microsoft.com/office/drawing/2014/main" id="{7BF9A84A-819B-4AB9-A3A3-E9A9E88B8B9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392452" cy="1147633"/>
                    </a:xfrm>
                    <a:prstGeom prst="rect">
                      <a:avLst/>
                    </a:prstGeom>
                    <a:noFill/>
                    <a:ln>
                      <a:noFill/>
                    </a:ln>
                  </pic:spPr>
                </pic:pic>
              </a:graphicData>
            </a:graphic>
          </wp:inline>
        </w:drawing>
      </w:r>
    </w:p>
    <w:p w14:paraId="3DCAAA72" w14:textId="26765156" w:rsidR="00B17709" w:rsidRDefault="00681340" w:rsidP="009F1730">
      <w:pPr>
        <w:spacing w:after="0" w:line="240" w:lineRule="auto"/>
        <w:jc w:val="both"/>
        <w:rPr>
          <w:rFonts w:ascii="Arial" w:hAnsi="Arial" w:cs="Arial"/>
          <w:sz w:val="20"/>
          <w:szCs w:val="20"/>
          <w:lang w:val="de-DE"/>
        </w:rPr>
      </w:pPr>
      <w:r w:rsidRPr="00681340">
        <w:rPr>
          <w:rFonts w:ascii="Arial" w:hAnsi="Arial" w:cs="Arial"/>
          <w:sz w:val="20"/>
          <w:szCs w:val="20"/>
          <w:lang w:val="de-DE"/>
        </w:rPr>
        <w:t>EUCHNER erweitert die kompakte Zuhaltung CTS um ein Griffmodul für begehbare Schwenk- und Schiebetüren.</w:t>
      </w:r>
    </w:p>
    <w:p w14:paraId="6C81C6A0" w14:textId="77777777" w:rsidR="00681340" w:rsidRDefault="00681340" w:rsidP="009F1730">
      <w:pPr>
        <w:spacing w:after="0" w:line="240" w:lineRule="auto"/>
        <w:jc w:val="both"/>
        <w:rPr>
          <w:rFonts w:ascii="Arial" w:hAnsi="Arial" w:cs="Arial"/>
          <w:sz w:val="20"/>
          <w:szCs w:val="20"/>
          <w:lang w:val="de-DE"/>
        </w:rPr>
      </w:pPr>
    </w:p>
    <w:p w14:paraId="03DAD067" w14:textId="77777777" w:rsidR="00B05CB4" w:rsidRDefault="00B05CB4" w:rsidP="009F1730">
      <w:pPr>
        <w:spacing w:after="0" w:line="240" w:lineRule="auto"/>
        <w:jc w:val="both"/>
        <w:rPr>
          <w:rFonts w:ascii="Arial" w:hAnsi="Arial" w:cs="Arial"/>
          <w:sz w:val="20"/>
          <w:szCs w:val="20"/>
          <w:lang w:val="de-DE"/>
        </w:rPr>
      </w:pPr>
    </w:p>
    <w:p w14:paraId="23FC71D8" w14:textId="1875C54A" w:rsidR="001D795B" w:rsidRPr="00581C48" w:rsidRDefault="001D795B" w:rsidP="001D795B">
      <w:pPr>
        <w:spacing w:line="360" w:lineRule="auto"/>
        <w:jc w:val="both"/>
        <w:rPr>
          <w:rFonts w:ascii="Arial" w:hAnsi="Arial" w:cs="Arial"/>
          <w:b/>
          <w:sz w:val="20"/>
          <w:szCs w:val="20"/>
          <w:lang w:val="de-DE"/>
        </w:rPr>
      </w:pPr>
      <w:r w:rsidRPr="00FB13B0">
        <w:rPr>
          <w:rFonts w:ascii="Arial" w:hAnsi="Arial" w:cs="Arial"/>
          <w:b/>
          <w:sz w:val="20"/>
          <w:szCs w:val="20"/>
          <w:lang w:val="de-DE"/>
        </w:rPr>
        <w:t>0</w:t>
      </w:r>
      <w:r w:rsidR="00CC476A">
        <w:rPr>
          <w:rFonts w:ascii="Arial" w:hAnsi="Arial" w:cs="Arial"/>
          <w:b/>
          <w:sz w:val="20"/>
          <w:szCs w:val="20"/>
          <w:lang w:val="de-DE"/>
        </w:rPr>
        <w:t>3</w:t>
      </w:r>
      <w:r w:rsidRPr="00FB13B0">
        <w:rPr>
          <w:rFonts w:ascii="Arial" w:hAnsi="Arial" w:cs="Arial"/>
          <w:b/>
          <w:sz w:val="20"/>
          <w:szCs w:val="20"/>
          <w:lang w:val="de-DE"/>
        </w:rPr>
        <w:t>-</w:t>
      </w:r>
      <w:r w:rsidR="00FB13B0" w:rsidRPr="00FB13B0">
        <w:rPr>
          <w:rFonts w:ascii="Arial" w:hAnsi="Arial" w:cs="Arial"/>
          <w:b/>
          <w:sz w:val="20"/>
          <w:szCs w:val="20"/>
          <w:lang w:val="de-DE"/>
        </w:rPr>
        <w:t>EUCHNER</w:t>
      </w:r>
      <w:r w:rsidR="00FB13B0">
        <w:rPr>
          <w:rFonts w:ascii="Arial" w:hAnsi="Arial" w:cs="Arial"/>
          <w:b/>
          <w:sz w:val="20"/>
          <w:szCs w:val="20"/>
          <w:lang w:val="de-DE"/>
        </w:rPr>
        <w:t xml:space="preserve"> – </w:t>
      </w:r>
      <w:r w:rsidR="00853244">
        <w:rPr>
          <w:rFonts w:ascii="Arial" w:hAnsi="Arial" w:cs="Arial"/>
          <w:b/>
          <w:sz w:val="20"/>
          <w:szCs w:val="20"/>
          <w:lang w:val="de-DE"/>
        </w:rPr>
        <w:t>EKS2-Leseeinheit</w:t>
      </w:r>
    </w:p>
    <w:p w14:paraId="51FF2AAC" w14:textId="46028872" w:rsidR="00FB13B0" w:rsidRDefault="001741D3" w:rsidP="001D795B">
      <w:pPr>
        <w:spacing w:line="360" w:lineRule="auto"/>
        <w:jc w:val="both"/>
        <w:rPr>
          <w:rFonts w:ascii="Arial" w:hAnsi="Arial" w:cs="Arial"/>
          <w:b/>
          <w:noProof/>
          <w:sz w:val="20"/>
          <w:szCs w:val="20"/>
          <w:lang w:val="de-DE"/>
        </w:rPr>
      </w:pPr>
      <w:r>
        <w:rPr>
          <w:rFonts w:ascii="Arial" w:hAnsi="Arial" w:cs="Arial"/>
          <w:b/>
          <w:noProof/>
          <w:sz w:val="20"/>
          <w:szCs w:val="20"/>
          <w:lang w:val="de-DE"/>
        </w:rPr>
        <w:drawing>
          <wp:inline distT="0" distB="0" distL="0" distR="0" wp14:anchorId="1E0A1E5F" wp14:editId="791FBC0D">
            <wp:extent cx="1026544" cy="1561137"/>
            <wp:effectExtent l="0" t="0" r="2540" b="1270"/>
            <wp:docPr id="1781335473" name="Grafik 2">
              <a:extLst xmlns:a="http://schemas.openxmlformats.org/drawingml/2006/main">
                <a:ext uri="{FF2B5EF4-FFF2-40B4-BE49-F238E27FC236}">
                  <a16:creationId xmlns:a16="http://schemas.microsoft.com/office/drawing/2014/main" id="{C86B2953-2A4D-4099-AE46-5E28C32FF6A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031778" cy="1569097"/>
                    </a:xfrm>
                    <a:prstGeom prst="rect">
                      <a:avLst/>
                    </a:prstGeom>
                    <a:noFill/>
                    <a:ln>
                      <a:noFill/>
                    </a:ln>
                  </pic:spPr>
                </pic:pic>
              </a:graphicData>
            </a:graphic>
          </wp:inline>
        </w:drawing>
      </w:r>
    </w:p>
    <w:p w14:paraId="172C927D" w14:textId="78DE569A" w:rsidR="001D795B" w:rsidRDefault="00853244" w:rsidP="009F1730">
      <w:pPr>
        <w:spacing w:after="0" w:line="240" w:lineRule="auto"/>
        <w:jc w:val="both"/>
        <w:rPr>
          <w:rFonts w:ascii="Arial" w:hAnsi="Arial" w:cs="Arial"/>
          <w:sz w:val="20"/>
          <w:szCs w:val="20"/>
          <w:lang w:val="de-DE"/>
        </w:rPr>
      </w:pPr>
      <w:r w:rsidRPr="00853244">
        <w:rPr>
          <w:rFonts w:ascii="Arial" w:hAnsi="Arial" w:cs="Arial"/>
          <w:sz w:val="20"/>
          <w:szCs w:val="20"/>
          <w:lang w:val="de-DE"/>
        </w:rPr>
        <w:t xml:space="preserve">Neben EKS2-Schlüsseln und </w:t>
      </w:r>
      <w:r w:rsidR="00A15C89">
        <w:rPr>
          <w:rFonts w:ascii="Arial" w:hAnsi="Arial" w:cs="Arial"/>
          <w:sz w:val="20"/>
          <w:szCs w:val="20"/>
          <w:lang w:val="de-DE"/>
        </w:rPr>
        <w:t xml:space="preserve">anderen gängigen </w:t>
      </w:r>
      <w:r w:rsidRPr="00853244">
        <w:rPr>
          <w:rFonts w:ascii="Arial" w:hAnsi="Arial" w:cs="Arial"/>
          <w:sz w:val="20"/>
          <w:szCs w:val="20"/>
          <w:lang w:val="de-DE"/>
        </w:rPr>
        <w:t xml:space="preserve">Transpondern kann das System </w:t>
      </w:r>
      <w:r w:rsidR="00522E5B">
        <w:rPr>
          <w:rFonts w:ascii="Arial" w:hAnsi="Arial" w:cs="Arial"/>
          <w:sz w:val="20"/>
          <w:szCs w:val="20"/>
          <w:lang w:val="de-DE"/>
        </w:rPr>
        <w:t>mit der EKS2-Leseinheit</w:t>
      </w:r>
      <w:r w:rsidRPr="00853244">
        <w:rPr>
          <w:rFonts w:ascii="Arial" w:hAnsi="Arial" w:cs="Arial"/>
          <w:sz w:val="20"/>
          <w:szCs w:val="20"/>
          <w:lang w:val="de-DE"/>
        </w:rPr>
        <w:t xml:space="preserve"> jetzt auch Chipkarten – sogenannte Smartcards – lesen.</w:t>
      </w:r>
    </w:p>
    <w:p w14:paraId="7A8BCB4F" w14:textId="77777777" w:rsidR="00522E5B" w:rsidRDefault="00522E5B" w:rsidP="009F1730">
      <w:pPr>
        <w:spacing w:after="0" w:line="240" w:lineRule="auto"/>
        <w:jc w:val="both"/>
        <w:rPr>
          <w:rFonts w:ascii="Arial" w:hAnsi="Arial" w:cs="Arial"/>
          <w:sz w:val="20"/>
          <w:szCs w:val="20"/>
          <w:lang w:val="de-DE"/>
        </w:rPr>
      </w:pPr>
    </w:p>
    <w:p w14:paraId="62FEF64D" w14:textId="77777777" w:rsidR="00B05CB4" w:rsidRDefault="00B05CB4" w:rsidP="009F1730">
      <w:pPr>
        <w:spacing w:after="0" w:line="240" w:lineRule="auto"/>
        <w:jc w:val="both"/>
        <w:rPr>
          <w:rFonts w:ascii="Arial" w:hAnsi="Arial" w:cs="Arial"/>
          <w:sz w:val="20"/>
          <w:szCs w:val="20"/>
          <w:lang w:val="de-DE"/>
        </w:rPr>
      </w:pPr>
    </w:p>
    <w:p w14:paraId="05DF0144" w14:textId="77777777" w:rsidR="00FB7183" w:rsidRDefault="00FB7183" w:rsidP="009F1730">
      <w:pPr>
        <w:spacing w:after="0" w:line="240" w:lineRule="auto"/>
        <w:jc w:val="both"/>
        <w:rPr>
          <w:rFonts w:ascii="Arial" w:hAnsi="Arial" w:cs="Arial"/>
          <w:sz w:val="20"/>
          <w:szCs w:val="20"/>
          <w:lang w:val="de-DE"/>
        </w:rPr>
      </w:pPr>
    </w:p>
    <w:p w14:paraId="55930495" w14:textId="77777777" w:rsidR="00FB7183" w:rsidRDefault="00FB7183" w:rsidP="009F1730">
      <w:pPr>
        <w:spacing w:after="0" w:line="240" w:lineRule="auto"/>
        <w:jc w:val="both"/>
        <w:rPr>
          <w:rFonts w:ascii="Arial" w:hAnsi="Arial" w:cs="Arial"/>
          <w:sz w:val="20"/>
          <w:szCs w:val="20"/>
          <w:lang w:val="de-DE"/>
        </w:rPr>
      </w:pPr>
    </w:p>
    <w:p w14:paraId="679EC687" w14:textId="77777777" w:rsidR="00FB7183" w:rsidRDefault="00FB7183" w:rsidP="009F1730">
      <w:pPr>
        <w:spacing w:after="0" w:line="240" w:lineRule="auto"/>
        <w:jc w:val="both"/>
        <w:rPr>
          <w:rFonts w:ascii="Arial" w:hAnsi="Arial" w:cs="Arial"/>
          <w:sz w:val="20"/>
          <w:szCs w:val="20"/>
          <w:lang w:val="de-DE"/>
        </w:rPr>
      </w:pPr>
    </w:p>
    <w:p w14:paraId="31D95209" w14:textId="77777777" w:rsidR="00FB7183" w:rsidRDefault="00FB7183" w:rsidP="009F1730">
      <w:pPr>
        <w:spacing w:after="0" w:line="240" w:lineRule="auto"/>
        <w:jc w:val="both"/>
        <w:rPr>
          <w:rFonts w:ascii="Arial" w:hAnsi="Arial" w:cs="Arial"/>
          <w:sz w:val="20"/>
          <w:szCs w:val="20"/>
          <w:lang w:val="de-DE"/>
        </w:rPr>
      </w:pPr>
    </w:p>
    <w:p w14:paraId="4C2DE168" w14:textId="77777777" w:rsidR="00FB7183" w:rsidRDefault="00FB7183" w:rsidP="009F1730">
      <w:pPr>
        <w:spacing w:after="0" w:line="240" w:lineRule="auto"/>
        <w:jc w:val="both"/>
        <w:rPr>
          <w:rFonts w:ascii="Arial" w:hAnsi="Arial" w:cs="Arial"/>
          <w:sz w:val="20"/>
          <w:szCs w:val="20"/>
          <w:lang w:val="de-DE"/>
        </w:rPr>
      </w:pPr>
    </w:p>
    <w:p w14:paraId="46B39A01" w14:textId="77777777" w:rsidR="00FB7183" w:rsidRDefault="00FB7183" w:rsidP="009F1730">
      <w:pPr>
        <w:spacing w:after="0" w:line="240" w:lineRule="auto"/>
        <w:jc w:val="both"/>
        <w:rPr>
          <w:rFonts w:ascii="Arial" w:hAnsi="Arial" w:cs="Arial"/>
          <w:sz w:val="20"/>
          <w:szCs w:val="20"/>
          <w:lang w:val="de-DE"/>
        </w:rPr>
      </w:pPr>
    </w:p>
    <w:p w14:paraId="7D574C46" w14:textId="1FA32791" w:rsidR="00522E5B" w:rsidRPr="00581C48" w:rsidRDefault="00522E5B" w:rsidP="00522E5B">
      <w:pPr>
        <w:spacing w:line="360" w:lineRule="auto"/>
        <w:jc w:val="both"/>
        <w:rPr>
          <w:rFonts w:ascii="Arial" w:hAnsi="Arial" w:cs="Arial"/>
          <w:b/>
          <w:sz w:val="20"/>
          <w:szCs w:val="20"/>
          <w:lang w:val="de-DE"/>
        </w:rPr>
      </w:pPr>
      <w:r w:rsidRPr="00FB13B0">
        <w:rPr>
          <w:rFonts w:ascii="Arial" w:hAnsi="Arial" w:cs="Arial"/>
          <w:b/>
          <w:sz w:val="20"/>
          <w:szCs w:val="20"/>
          <w:lang w:val="de-DE"/>
        </w:rPr>
        <w:lastRenderedPageBreak/>
        <w:t>0</w:t>
      </w:r>
      <w:r w:rsidR="00CC476A">
        <w:rPr>
          <w:rFonts w:ascii="Arial" w:hAnsi="Arial" w:cs="Arial"/>
          <w:b/>
          <w:sz w:val="20"/>
          <w:szCs w:val="20"/>
          <w:lang w:val="de-DE"/>
        </w:rPr>
        <w:t>4</w:t>
      </w:r>
      <w:r w:rsidRPr="00FB13B0">
        <w:rPr>
          <w:rFonts w:ascii="Arial" w:hAnsi="Arial" w:cs="Arial"/>
          <w:b/>
          <w:sz w:val="20"/>
          <w:szCs w:val="20"/>
          <w:lang w:val="de-DE"/>
        </w:rPr>
        <w:t>-EUCHNER</w:t>
      </w:r>
      <w:r>
        <w:rPr>
          <w:rFonts w:ascii="Arial" w:hAnsi="Arial" w:cs="Arial"/>
          <w:b/>
          <w:sz w:val="20"/>
          <w:szCs w:val="20"/>
          <w:lang w:val="de-DE"/>
        </w:rPr>
        <w:t xml:space="preserve"> – </w:t>
      </w:r>
      <w:r w:rsidR="000653EB">
        <w:rPr>
          <w:rFonts w:ascii="Arial" w:hAnsi="Arial" w:cs="Arial"/>
          <w:b/>
          <w:sz w:val="20"/>
          <w:szCs w:val="20"/>
          <w:lang w:val="de-DE"/>
        </w:rPr>
        <w:t xml:space="preserve">IO-Link </w:t>
      </w:r>
      <w:proofErr w:type="spellStart"/>
      <w:r w:rsidR="00D251AE">
        <w:rPr>
          <w:rFonts w:ascii="Arial" w:hAnsi="Arial" w:cs="Arial"/>
          <w:b/>
          <w:sz w:val="20"/>
          <w:szCs w:val="20"/>
          <w:lang w:val="de-DE"/>
        </w:rPr>
        <w:t>Safety</w:t>
      </w:r>
      <w:proofErr w:type="spellEnd"/>
    </w:p>
    <w:p w14:paraId="191607BA" w14:textId="02AF3B6D" w:rsidR="00522E5B" w:rsidRDefault="001977B8" w:rsidP="00522E5B">
      <w:pPr>
        <w:spacing w:line="360" w:lineRule="auto"/>
        <w:jc w:val="both"/>
        <w:rPr>
          <w:rFonts w:ascii="Arial" w:hAnsi="Arial" w:cs="Arial"/>
          <w:b/>
          <w:noProof/>
          <w:sz w:val="20"/>
          <w:szCs w:val="20"/>
          <w:lang w:val="de-DE"/>
        </w:rPr>
      </w:pPr>
      <w:r>
        <w:rPr>
          <w:rFonts w:ascii="Arial" w:hAnsi="Arial" w:cs="Arial"/>
          <w:b/>
          <w:noProof/>
          <w:sz w:val="20"/>
          <w:szCs w:val="20"/>
          <w:lang w:eastAsia="en-US"/>
        </w:rPr>
        <w:drawing>
          <wp:inline distT="0" distB="0" distL="0" distR="0" wp14:anchorId="5D6700EB" wp14:editId="447563E2">
            <wp:extent cx="1800000" cy="1145277"/>
            <wp:effectExtent l="0" t="0" r="0" b="0"/>
            <wp:docPr id="570290024" name="Grafik 4">
              <a:extLst xmlns:a="http://schemas.openxmlformats.org/drawingml/2006/main">
                <a:ext uri="{FF2B5EF4-FFF2-40B4-BE49-F238E27FC236}">
                  <a16:creationId xmlns:a16="http://schemas.microsoft.com/office/drawing/2014/main" id="{5132A364-4F2A-4AD9-8D62-F87E550E1FF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cstate="email">
                      <a:extLst>
                        <a:ext uri="{28A0092B-C50C-407E-A947-70E740481C1C}">
                          <a14:useLocalDpi xmlns:a14="http://schemas.microsoft.com/office/drawing/2010/main"/>
                        </a:ext>
                      </a:extLst>
                    </a:blip>
                    <a:srcRect/>
                    <a:stretch>
                      <a:fillRect/>
                    </a:stretch>
                  </pic:blipFill>
                  <pic:spPr bwMode="auto">
                    <a:xfrm>
                      <a:off x="0" y="0"/>
                      <a:ext cx="1800000" cy="1145277"/>
                    </a:xfrm>
                    <a:prstGeom prst="rect">
                      <a:avLst/>
                    </a:prstGeom>
                    <a:noFill/>
                    <a:ln>
                      <a:noFill/>
                    </a:ln>
                  </pic:spPr>
                </pic:pic>
              </a:graphicData>
            </a:graphic>
          </wp:inline>
        </w:drawing>
      </w:r>
    </w:p>
    <w:p w14:paraId="24D50520" w14:textId="6FEA7E50" w:rsidR="00522E5B" w:rsidRDefault="000653EB" w:rsidP="00522E5B">
      <w:pPr>
        <w:spacing w:after="0" w:line="240" w:lineRule="auto"/>
        <w:jc w:val="both"/>
        <w:rPr>
          <w:rFonts w:ascii="Arial" w:hAnsi="Arial" w:cs="Arial"/>
          <w:sz w:val="20"/>
          <w:szCs w:val="20"/>
          <w:lang w:val="de-DE"/>
        </w:rPr>
      </w:pPr>
      <w:r w:rsidRPr="000653EB">
        <w:rPr>
          <w:rFonts w:ascii="Arial" w:hAnsi="Arial" w:cs="Arial"/>
          <w:sz w:val="20"/>
          <w:szCs w:val="20"/>
          <w:lang w:val="de-DE"/>
        </w:rPr>
        <w:t xml:space="preserve">Mit der Kombination robuster Sicherheitskomponenten und IO-Link </w:t>
      </w:r>
      <w:proofErr w:type="spellStart"/>
      <w:r w:rsidRPr="000653EB">
        <w:rPr>
          <w:rFonts w:ascii="Arial" w:hAnsi="Arial" w:cs="Arial"/>
          <w:sz w:val="20"/>
          <w:szCs w:val="20"/>
          <w:lang w:val="de-DE"/>
        </w:rPr>
        <w:t>Safety</w:t>
      </w:r>
      <w:proofErr w:type="spellEnd"/>
      <w:r w:rsidRPr="000653EB">
        <w:rPr>
          <w:rFonts w:ascii="Arial" w:hAnsi="Arial" w:cs="Arial"/>
          <w:sz w:val="20"/>
          <w:szCs w:val="20"/>
          <w:lang w:val="de-DE"/>
        </w:rPr>
        <w:t xml:space="preserve"> erschließt EUCHNER neue Möglichkeiten für eine durchgängige, sichere Kommunikation in der Automatisierung.</w:t>
      </w:r>
    </w:p>
    <w:p w14:paraId="28BC3ACD" w14:textId="77777777" w:rsidR="000653EB" w:rsidRDefault="000653EB" w:rsidP="00522E5B">
      <w:pPr>
        <w:spacing w:after="0" w:line="240" w:lineRule="auto"/>
        <w:jc w:val="both"/>
        <w:rPr>
          <w:rFonts w:ascii="Arial" w:hAnsi="Arial" w:cs="Arial"/>
          <w:sz w:val="20"/>
          <w:szCs w:val="20"/>
          <w:lang w:val="de-DE"/>
        </w:rPr>
      </w:pPr>
    </w:p>
    <w:p w14:paraId="164FA325" w14:textId="77777777" w:rsidR="00B05CB4" w:rsidRDefault="00B05CB4" w:rsidP="00522E5B">
      <w:pPr>
        <w:spacing w:after="0" w:line="240" w:lineRule="auto"/>
        <w:jc w:val="both"/>
        <w:rPr>
          <w:rFonts w:ascii="Arial" w:hAnsi="Arial" w:cs="Arial"/>
          <w:sz w:val="20"/>
          <w:szCs w:val="20"/>
          <w:lang w:val="de-DE"/>
        </w:rPr>
      </w:pPr>
    </w:p>
    <w:p w14:paraId="33F58F71" w14:textId="065695D0" w:rsidR="00522E5B" w:rsidRPr="00581C48" w:rsidRDefault="00522E5B" w:rsidP="00522E5B">
      <w:pPr>
        <w:spacing w:line="360" w:lineRule="auto"/>
        <w:jc w:val="both"/>
        <w:rPr>
          <w:rFonts w:ascii="Arial" w:hAnsi="Arial" w:cs="Arial"/>
          <w:b/>
          <w:sz w:val="20"/>
          <w:szCs w:val="20"/>
          <w:lang w:val="de-DE"/>
        </w:rPr>
      </w:pPr>
      <w:r w:rsidRPr="00FB13B0">
        <w:rPr>
          <w:rFonts w:ascii="Arial" w:hAnsi="Arial" w:cs="Arial"/>
          <w:b/>
          <w:sz w:val="20"/>
          <w:szCs w:val="20"/>
          <w:lang w:val="de-DE"/>
        </w:rPr>
        <w:t>0</w:t>
      </w:r>
      <w:r w:rsidR="00CC476A">
        <w:rPr>
          <w:rFonts w:ascii="Arial" w:hAnsi="Arial" w:cs="Arial"/>
          <w:b/>
          <w:sz w:val="20"/>
          <w:szCs w:val="20"/>
          <w:lang w:val="de-DE"/>
        </w:rPr>
        <w:t>5</w:t>
      </w:r>
      <w:r w:rsidRPr="00FB13B0">
        <w:rPr>
          <w:rFonts w:ascii="Arial" w:hAnsi="Arial" w:cs="Arial"/>
          <w:b/>
          <w:sz w:val="20"/>
          <w:szCs w:val="20"/>
          <w:lang w:val="de-DE"/>
        </w:rPr>
        <w:t>-EUCHNER</w:t>
      </w:r>
      <w:r>
        <w:rPr>
          <w:rFonts w:ascii="Arial" w:hAnsi="Arial" w:cs="Arial"/>
          <w:b/>
          <w:sz w:val="20"/>
          <w:szCs w:val="20"/>
          <w:lang w:val="de-DE"/>
        </w:rPr>
        <w:t xml:space="preserve"> – </w:t>
      </w:r>
      <w:r w:rsidR="007058DB">
        <w:rPr>
          <w:rFonts w:ascii="Arial" w:hAnsi="Arial" w:cs="Arial"/>
          <w:b/>
          <w:sz w:val="20"/>
          <w:szCs w:val="20"/>
          <w:lang w:val="de-DE"/>
        </w:rPr>
        <w:t xml:space="preserve">MGB2 </w:t>
      </w:r>
      <w:r w:rsidR="007058DB" w:rsidRPr="009A3FD9">
        <w:rPr>
          <w:rFonts w:ascii="Arial" w:hAnsi="Arial" w:cs="Arial"/>
          <w:b/>
          <w:i/>
          <w:iCs/>
          <w:sz w:val="20"/>
          <w:szCs w:val="20"/>
          <w:lang w:val="de-DE"/>
        </w:rPr>
        <w:t>Modular</w:t>
      </w:r>
    </w:p>
    <w:p w14:paraId="6E8CA39C" w14:textId="4B964BDD" w:rsidR="00522E5B" w:rsidRDefault="001977B8" w:rsidP="00522E5B">
      <w:pPr>
        <w:spacing w:line="360" w:lineRule="auto"/>
        <w:jc w:val="both"/>
        <w:rPr>
          <w:rFonts w:ascii="Arial" w:hAnsi="Arial" w:cs="Arial"/>
          <w:b/>
          <w:noProof/>
          <w:sz w:val="20"/>
          <w:szCs w:val="20"/>
          <w:lang w:val="de-DE"/>
        </w:rPr>
      </w:pPr>
      <w:r>
        <w:rPr>
          <w:rFonts w:ascii="Arial" w:hAnsi="Arial" w:cs="Arial"/>
          <w:b/>
          <w:noProof/>
          <w:sz w:val="20"/>
          <w:szCs w:val="20"/>
          <w:lang w:eastAsia="en-US"/>
        </w:rPr>
        <w:drawing>
          <wp:inline distT="0" distB="0" distL="0" distR="0" wp14:anchorId="644A7CBE" wp14:editId="1E0F1B65">
            <wp:extent cx="1800000" cy="1522476"/>
            <wp:effectExtent l="0" t="0" r="0" b="1905"/>
            <wp:docPr id="1964883863" name="Grafik 2">
              <a:extLst xmlns:a="http://schemas.openxmlformats.org/drawingml/2006/main">
                <a:ext uri="{FF2B5EF4-FFF2-40B4-BE49-F238E27FC236}">
                  <a16:creationId xmlns:a16="http://schemas.microsoft.com/office/drawing/2014/main" id="{52BEEB61-60F4-44C8-87F3-DE21C549212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cstate="email">
                      <a:extLst>
                        <a:ext uri="{28A0092B-C50C-407E-A947-70E740481C1C}">
                          <a14:useLocalDpi xmlns:a14="http://schemas.microsoft.com/office/drawing/2010/main"/>
                        </a:ext>
                      </a:extLst>
                    </a:blip>
                    <a:srcRect/>
                    <a:stretch>
                      <a:fillRect/>
                    </a:stretch>
                  </pic:blipFill>
                  <pic:spPr bwMode="auto">
                    <a:xfrm>
                      <a:off x="0" y="0"/>
                      <a:ext cx="1800000" cy="1522476"/>
                    </a:xfrm>
                    <a:prstGeom prst="rect">
                      <a:avLst/>
                    </a:prstGeom>
                    <a:noFill/>
                    <a:ln>
                      <a:noFill/>
                    </a:ln>
                  </pic:spPr>
                </pic:pic>
              </a:graphicData>
            </a:graphic>
          </wp:inline>
        </w:drawing>
      </w:r>
    </w:p>
    <w:p w14:paraId="07D545A0" w14:textId="43A3470B" w:rsidR="00F97505" w:rsidRDefault="007058DB" w:rsidP="00522E5B">
      <w:pPr>
        <w:spacing w:after="0" w:line="240" w:lineRule="auto"/>
        <w:jc w:val="both"/>
        <w:rPr>
          <w:rFonts w:ascii="Arial" w:hAnsi="Arial" w:cs="Arial"/>
          <w:sz w:val="20"/>
          <w:szCs w:val="20"/>
          <w:lang w:val="de-DE"/>
        </w:rPr>
      </w:pPr>
      <w:r w:rsidRPr="007058DB">
        <w:rPr>
          <w:rFonts w:ascii="Arial" w:hAnsi="Arial" w:cs="Arial"/>
          <w:sz w:val="20"/>
          <w:szCs w:val="20"/>
          <w:lang w:val="de-DE"/>
        </w:rPr>
        <w:t>Der modulare Aufbau der MGB2 mit Standardkomponenten erlaubt maßgeschneiderte und kosteneffiziente Anwendungen mit hoher Flexibilität bei Ausführung und Skalierung. Für Vielseitigkeit bei der Kommunikation sorgt das Busmodul, das PROFINET, EtherCAT</w:t>
      </w:r>
      <w:r w:rsidR="00123FE7">
        <w:rPr>
          <w:rFonts w:ascii="Arial" w:hAnsi="Arial" w:cs="Arial"/>
          <w:sz w:val="20"/>
          <w:szCs w:val="20"/>
          <w:lang w:val="de-DE"/>
        </w:rPr>
        <w:t xml:space="preserve"> (P)</w:t>
      </w:r>
      <w:r w:rsidRPr="007058DB">
        <w:rPr>
          <w:rFonts w:ascii="Arial" w:hAnsi="Arial" w:cs="Arial"/>
          <w:sz w:val="20"/>
          <w:szCs w:val="20"/>
          <w:lang w:val="de-DE"/>
        </w:rPr>
        <w:t xml:space="preserve"> und </w:t>
      </w:r>
      <w:proofErr w:type="spellStart"/>
      <w:r w:rsidRPr="007058DB">
        <w:rPr>
          <w:rFonts w:ascii="Arial" w:hAnsi="Arial" w:cs="Arial"/>
          <w:sz w:val="20"/>
          <w:szCs w:val="20"/>
          <w:lang w:val="de-DE"/>
        </w:rPr>
        <w:t>EtherNet</w:t>
      </w:r>
      <w:proofErr w:type="spellEnd"/>
      <w:r w:rsidR="00123FE7">
        <w:rPr>
          <w:rFonts w:ascii="Arial" w:hAnsi="Arial" w:cs="Arial"/>
          <w:sz w:val="20"/>
          <w:szCs w:val="20"/>
          <w:lang w:val="de-DE"/>
        </w:rPr>
        <w:t>/IP</w:t>
      </w:r>
      <w:r w:rsidRPr="007058DB">
        <w:rPr>
          <w:rFonts w:ascii="Arial" w:hAnsi="Arial" w:cs="Arial"/>
          <w:sz w:val="20"/>
          <w:szCs w:val="20"/>
          <w:lang w:val="de-DE"/>
        </w:rPr>
        <w:t xml:space="preserve"> unterstützt.</w:t>
      </w:r>
    </w:p>
    <w:p w14:paraId="333E2DAB" w14:textId="77777777" w:rsidR="007058DB" w:rsidRDefault="007058DB" w:rsidP="00F97505">
      <w:pPr>
        <w:spacing w:after="0" w:line="240" w:lineRule="auto"/>
        <w:jc w:val="both"/>
        <w:rPr>
          <w:rFonts w:ascii="Arial" w:hAnsi="Arial" w:cs="Arial"/>
          <w:sz w:val="20"/>
          <w:szCs w:val="20"/>
          <w:lang w:val="de-DE"/>
        </w:rPr>
      </w:pPr>
    </w:p>
    <w:p w14:paraId="142FFB0B" w14:textId="77777777" w:rsidR="00B05CB4" w:rsidRDefault="00B05CB4" w:rsidP="00F97505">
      <w:pPr>
        <w:spacing w:after="0" w:line="240" w:lineRule="auto"/>
        <w:jc w:val="both"/>
        <w:rPr>
          <w:rFonts w:ascii="Arial" w:hAnsi="Arial" w:cs="Arial"/>
          <w:sz w:val="20"/>
          <w:szCs w:val="20"/>
          <w:lang w:val="de-DE"/>
        </w:rPr>
      </w:pPr>
    </w:p>
    <w:p w14:paraId="069714D9" w14:textId="1A45B0EA" w:rsidR="003E6C4D" w:rsidRPr="006D5416" w:rsidRDefault="003E6C4D" w:rsidP="003E6C4D">
      <w:pPr>
        <w:spacing w:line="360" w:lineRule="auto"/>
        <w:rPr>
          <w:rFonts w:ascii="Arial" w:hAnsi="Arial" w:cs="Arial"/>
          <w:b/>
          <w:color w:val="FF0000"/>
          <w:sz w:val="28"/>
          <w:szCs w:val="36"/>
          <w:lang w:val="de-DE"/>
        </w:rPr>
      </w:pPr>
      <w:r w:rsidRPr="006D5416">
        <w:rPr>
          <w:rFonts w:ascii="Arial" w:hAnsi="Arial" w:cs="Arial"/>
          <w:b/>
          <w:color w:val="FF0000"/>
          <w:sz w:val="28"/>
          <w:szCs w:val="36"/>
          <w:lang w:val="de-DE"/>
        </w:rPr>
        <w:t xml:space="preserve">Die hochaufgelösten Bilder finden Sie </w:t>
      </w:r>
      <w:hyperlink r:id="rId16" w:history="1">
        <w:r w:rsidR="00F47D96" w:rsidRPr="00F47D96">
          <w:rPr>
            <w:rStyle w:val="Hyperlink"/>
            <w:rFonts w:ascii="Arial" w:hAnsi="Arial" w:cs="Arial"/>
            <w:b/>
            <w:sz w:val="28"/>
            <w:szCs w:val="36"/>
            <w:lang w:val="de-DE"/>
          </w:rPr>
          <w:t>hier</w:t>
        </w:r>
      </w:hyperlink>
      <w:r w:rsidRPr="006D5416">
        <w:rPr>
          <w:rFonts w:ascii="Arial" w:hAnsi="Arial" w:cs="Arial"/>
          <w:b/>
          <w:color w:val="FF0000"/>
          <w:sz w:val="28"/>
          <w:szCs w:val="36"/>
          <w:lang w:val="de-DE"/>
        </w:rPr>
        <w:t xml:space="preserve"> zum Download.</w:t>
      </w:r>
    </w:p>
    <w:p w14:paraId="6D077364" w14:textId="77777777" w:rsidR="003E6C4D" w:rsidRPr="003409AB" w:rsidRDefault="003E6C4D" w:rsidP="003E6C4D">
      <w:pPr>
        <w:spacing w:line="360" w:lineRule="auto"/>
        <w:rPr>
          <w:rFonts w:ascii="Arial" w:hAnsi="Arial" w:cs="Arial"/>
          <w:color w:val="FF0000"/>
          <w:sz w:val="20"/>
          <w:lang w:val="de-DE"/>
        </w:rPr>
      </w:pPr>
      <w:r w:rsidRPr="003409AB">
        <w:rPr>
          <w:rFonts w:ascii="Arial" w:hAnsi="Arial" w:cs="Arial"/>
          <w:color w:val="FF0000"/>
          <w:sz w:val="20"/>
          <w:lang w:val="de-DE"/>
        </w:rPr>
        <w:t>Bitte schicken Sie bei Veröffentlichung einen Beleg an a1kommunikation Schweizer GmbH. Vielen Dank!</w:t>
      </w:r>
    </w:p>
    <w:p w14:paraId="60065CCD" w14:textId="77777777" w:rsidR="00B17709" w:rsidRDefault="00B17709">
      <w:pPr>
        <w:spacing w:after="0" w:line="240" w:lineRule="auto"/>
        <w:rPr>
          <w:rFonts w:cs="Arial"/>
          <w:b/>
          <w:bCs/>
          <w:lang w:val="de-DE"/>
        </w:rPr>
      </w:pPr>
      <w:r>
        <w:rPr>
          <w:rFonts w:cs="Arial"/>
          <w:b/>
          <w:bCs/>
          <w:lang w:val="de-DE"/>
        </w:rPr>
        <w:br w:type="page"/>
      </w:r>
    </w:p>
    <w:p w14:paraId="6F230E58" w14:textId="77777777" w:rsidR="00BE078D" w:rsidRPr="00581C48" w:rsidRDefault="00CA566E" w:rsidP="00FB7183">
      <w:pPr>
        <w:spacing w:after="0" w:line="360" w:lineRule="auto"/>
        <w:rPr>
          <w:rFonts w:cs="Arial"/>
          <w:b/>
          <w:bCs/>
          <w:lang w:val="de-DE"/>
        </w:rPr>
      </w:pPr>
      <w:r w:rsidRPr="00581C48">
        <w:rPr>
          <w:rFonts w:cs="Arial"/>
          <w:b/>
          <w:bCs/>
          <w:lang w:val="de-DE"/>
        </w:rPr>
        <w:lastRenderedPageBreak/>
        <w:t>Über EUCHNER</w:t>
      </w:r>
      <w:r w:rsidR="00BE078D" w:rsidRPr="00581C48">
        <w:rPr>
          <w:rFonts w:cs="Arial"/>
          <w:b/>
          <w:bCs/>
          <w:lang w:val="de-DE"/>
        </w:rPr>
        <w:t xml:space="preserve"> GmbH + Co. KG</w:t>
      </w:r>
    </w:p>
    <w:p w14:paraId="019311EE" w14:textId="2CFE20ED" w:rsidR="00C219F7" w:rsidRPr="00C219F7" w:rsidRDefault="00C219F7" w:rsidP="00C219F7">
      <w:pPr>
        <w:tabs>
          <w:tab w:val="left" w:pos="8647"/>
        </w:tabs>
        <w:spacing w:line="360" w:lineRule="auto"/>
        <w:ind w:right="-141"/>
        <w:rPr>
          <w:rFonts w:cs="Arial"/>
          <w:i/>
          <w:iCs/>
          <w:lang w:val="de-DE"/>
        </w:rPr>
      </w:pPr>
      <w:r w:rsidRPr="00C219F7">
        <w:rPr>
          <w:rFonts w:cs="Arial"/>
          <w:i/>
          <w:iCs/>
          <w:lang w:val="de-DE"/>
        </w:rPr>
        <w:t xml:space="preserve">Die EUCHNER GmbH + Co. KG mit Hauptsitz in Leinfelden ist ein international tätiges Familienunternehmen und zählt weltweit zu den führenden Experten für industrielle Sicherheitstechnik. Mit mehr als 900 Mitarbeitern, 21 Tochtergesellschaften sowie einem globalen Netzwerk an Handelspartnern ist EUCHNER auf allen wichtigen Märkten </w:t>
      </w:r>
      <w:proofErr w:type="spellStart"/>
      <w:proofErr w:type="gramStart"/>
      <w:r w:rsidRPr="00C219F7">
        <w:rPr>
          <w:rFonts w:cs="Arial"/>
          <w:i/>
          <w:iCs/>
          <w:lang w:val="de-DE"/>
        </w:rPr>
        <w:t>vertreten.Geführt</w:t>
      </w:r>
      <w:proofErr w:type="spellEnd"/>
      <w:proofErr w:type="gramEnd"/>
      <w:r w:rsidRPr="00C219F7">
        <w:rPr>
          <w:rFonts w:cs="Arial"/>
          <w:i/>
          <w:iCs/>
          <w:lang w:val="de-DE"/>
        </w:rPr>
        <w:t xml:space="preserve"> wird das Unternehmen vom geschäftsführenden Gesellschafter Stefan Euchner, der die Tradition des Familienunternehmens mit einer klaren Zukunftsorientierung verbindet.</w:t>
      </w:r>
    </w:p>
    <w:p w14:paraId="0223761C" w14:textId="77777777" w:rsidR="00C219F7" w:rsidRPr="00C219F7" w:rsidRDefault="00C219F7" w:rsidP="00C219F7">
      <w:pPr>
        <w:tabs>
          <w:tab w:val="left" w:pos="8647"/>
        </w:tabs>
        <w:spacing w:line="360" w:lineRule="auto"/>
        <w:ind w:right="-141"/>
        <w:rPr>
          <w:rFonts w:cs="Arial"/>
          <w:i/>
          <w:iCs/>
          <w:lang w:val="de-DE"/>
        </w:rPr>
      </w:pPr>
      <w:r w:rsidRPr="00C219F7">
        <w:rPr>
          <w:rFonts w:cs="Arial"/>
          <w:i/>
          <w:iCs/>
          <w:lang w:val="de-DE"/>
        </w:rPr>
        <w:t xml:space="preserve">Unter dem Leitsatz „More </w:t>
      </w:r>
      <w:proofErr w:type="spellStart"/>
      <w:r w:rsidRPr="00C219F7">
        <w:rPr>
          <w:rFonts w:cs="Arial"/>
          <w:i/>
          <w:iCs/>
          <w:lang w:val="de-DE"/>
        </w:rPr>
        <w:t>than</w:t>
      </w:r>
      <w:proofErr w:type="spellEnd"/>
      <w:r w:rsidRPr="00C219F7">
        <w:rPr>
          <w:rFonts w:cs="Arial"/>
          <w:i/>
          <w:iCs/>
          <w:lang w:val="de-DE"/>
        </w:rPr>
        <w:t xml:space="preserve"> </w:t>
      </w:r>
      <w:proofErr w:type="spellStart"/>
      <w:r w:rsidRPr="00C219F7">
        <w:rPr>
          <w:rFonts w:cs="Arial"/>
          <w:i/>
          <w:iCs/>
          <w:lang w:val="de-DE"/>
        </w:rPr>
        <w:t>safety</w:t>
      </w:r>
      <w:proofErr w:type="spellEnd"/>
      <w:r w:rsidRPr="00C219F7">
        <w:rPr>
          <w:rFonts w:cs="Arial"/>
          <w:i/>
          <w:iCs/>
          <w:lang w:val="de-DE"/>
        </w:rPr>
        <w:t>“ entwickelt und produziert EUCHNER seit über 70 Jahren maßgeschneiderte Lösungen für die Sicherheitstechnik. Das breite Portfolio von mehr als 7.000 Produkten sorgt dafür, dass Menschen, Maschinen und Prozesse weltweit und in allen Branchen zuverlässig geschützt werden – von der Automatisierungstechnik bis hin zu Zerspanungsmaschinen.</w:t>
      </w:r>
    </w:p>
    <w:p w14:paraId="39C4DBD6" w14:textId="77777777" w:rsidR="00C219F7" w:rsidRDefault="00C219F7" w:rsidP="00C219F7">
      <w:pPr>
        <w:tabs>
          <w:tab w:val="left" w:pos="8647"/>
        </w:tabs>
        <w:spacing w:line="360" w:lineRule="auto"/>
        <w:ind w:right="-141"/>
        <w:rPr>
          <w:rFonts w:cs="Arial"/>
          <w:i/>
          <w:iCs/>
          <w:lang w:val="de-DE"/>
        </w:rPr>
      </w:pPr>
      <w:r w:rsidRPr="00C219F7">
        <w:rPr>
          <w:rFonts w:cs="Arial"/>
          <w:i/>
          <w:iCs/>
          <w:lang w:val="de-DE"/>
        </w:rPr>
        <w:t xml:space="preserve">Die EUCHNER </w:t>
      </w:r>
      <w:proofErr w:type="spellStart"/>
      <w:r w:rsidRPr="00C219F7">
        <w:rPr>
          <w:rFonts w:cs="Arial"/>
          <w:i/>
          <w:iCs/>
          <w:lang w:val="de-DE"/>
        </w:rPr>
        <w:t>Safety</w:t>
      </w:r>
      <w:proofErr w:type="spellEnd"/>
      <w:r w:rsidRPr="00C219F7">
        <w:rPr>
          <w:rFonts w:cs="Arial"/>
          <w:i/>
          <w:iCs/>
          <w:lang w:val="de-DE"/>
        </w:rPr>
        <w:t xml:space="preserve"> Services ergänzen das Portfolio und unterstützen Hersteller und Betreiber in allen Lebensphasen von Maschinen und Anlagen mit professionellen Consulting-, Trainings- sowie Engineering-Leistungen.</w:t>
      </w:r>
    </w:p>
    <w:p w14:paraId="6A9BCE49" w14:textId="2CF92C6E" w:rsidR="00BE078D" w:rsidRPr="00467D5B" w:rsidRDefault="00BE078D" w:rsidP="00C219F7">
      <w:pPr>
        <w:tabs>
          <w:tab w:val="left" w:pos="8647"/>
        </w:tabs>
        <w:spacing w:line="360" w:lineRule="auto"/>
        <w:ind w:right="-141"/>
        <w:rPr>
          <w:rFonts w:cs="Arial"/>
          <w:lang w:val="de-DE"/>
        </w:rPr>
      </w:pPr>
      <w:r w:rsidRPr="00581C48">
        <w:rPr>
          <w:rFonts w:cs="Arial"/>
          <w:lang w:val="de-DE"/>
        </w:rPr>
        <w:t>Weitere Informationen rund um das Unternehmen finden Sie im Internet unter</w:t>
      </w:r>
      <w:r w:rsidR="007521E7" w:rsidRPr="00581C48">
        <w:rPr>
          <w:rFonts w:cs="Arial"/>
          <w:lang w:val="de-DE"/>
        </w:rPr>
        <w:t xml:space="preserve"> </w:t>
      </w:r>
      <w:hyperlink r:id="rId17" w:history="1">
        <w:r w:rsidR="00467D5B">
          <w:rPr>
            <w:rStyle w:val="Hyperlink"/>
            <w:rFonts w:cs="Arial"/>
            <w:b/>
            <w:bCs/>
            <w:color w:val="auto"/>
            <w:lang w:val="de-DE"/>
          </w:rPr>
          <w:t>www.euchner.com</w:t>
        </w:r>
      </w:hyperlink>
    </w:p>
    <w:p w14:paraId="6CAC26F9" w14:textId="77777777" w:rsidR="00BE078D" w:rsidRPr="00581C48" w:rsidRDefault="00E022EF" w:rsidP="00B17709">
      <w:pPr>
        <w:tabs>
          <w:tab w:val="left" w:pos="6379"/>
        </w:tabs>
        <w:spacing w:after="0" w:line="360" w:lineRule="auto"/>
        <w:ind w:right="990"/>
        <w:rPr>
          <w:rFonts w:cs="Arial"/>
          <w:bCs/>
          <w:lang w:val="de-DE"/>
        </w:rPr>
      </w:pPr>
      <w:r w:rsidRPr="00581C48">
        <w:rPr>
          <w:rFonts w:cs="Arial"/>
          <w:bCs/>
          <w:lang w:val="de-DE"/>
        </w:rPr>
        <w:t>EUCHNER</w:t>
      </w:r>
      <w:r w:rsidR="00BE078D" w:rsidRPr="00581C48">
        <w:rPr>
          <w:rFonts w:cs="Arial"/>
          <w:bCs/>
          <w:lang w:val="de-DE"/>
        </w:rPr>
        <w:t xml:space="preserve"> GmbH + Co. KG </w:t>
      </w:r>
    </w:p>
    <w:p w14:paraId="2360131F" w14:textId="77777777" w:rsidR="00BE078D" w:rsidRPr="00581C48" w:rsidRDefault="00BE078D" w:rsidP="00B17709">
      <w:pPr>
        <w:tabs>
          <w:tab w:val="left" w:pos="7797"/>
        </w:tabs>
        <w:spacing w:after="0" w:line="360" w:lineRule="auto"/>
        <w:ind w:right="-1"/>
        <w:rPr>
          <w:rFonts w:cs="Arial"/>
          <w:lang w:val="de-DE"/>
        </w:rPr>
      </w:pPr>
      <w:r w:rsidRPr="00581C48">
        <w:rPr>
          <w:rFonts w:cs="Arial"/>
          <w:lang w:val="de-DE"/>
        </w:rPr>
        <w:t>Kohlhammerstraße 16</w:t>
      </w:r>
    </w:p>
    <w:p w14:paraId="37CA5F0F" w14:textId="77777777" w:rsidR="00BE078D" w:rsidRPr="00581C48" w:rsidRDefault="00BE078D" w:rsidP="00B17709">
      <w:pPr>
        <w:tabs>
          <w:tab w:val="left" w:pos="6379"/>
        </w:tabs>
        <w:spacing w:after="0" w:line="360" w:lineRule="auto"/>
        <w:ind w:right="990"/>
        <w:rPr>
          <w:rFonts w:cs="Arial"/>
          <w:lang w:val="de-DE"/>
        </w:rPr>
      </w:pPr>
      <w:r w:rsidRPr="00581C48">
        <w:rPr>
          <w:rFonts w:cs="Arial"/>
          <w:lang w:val="de-DE"/>
        </w:rPr>
        <w:t>70771 Leinfelden-Echterdingen</w:t>
      </w:r>
    </w:p>
    <w:p w14:paraId="69AD9146" w14:textId="77777777" w:rsidR="007C4CC2" w:rsidRPr="00581C48" w:rsidRDefault="007C4CC2" w:rsidP="00B17709">
      <w:pPr>
        <w:tabs>
          <w:tab w:val="left" w:pos="6379"/>
        </w:tabs>
        <w:spacing w:after="0" w:line="360" w:lineRule="auto"/>
        <w:ind w:right="990"/>
        <w:rPr>
          <w:rFonts w:cs="Arial"/>
          <w:lang w:val="de-DE"/>
        </w:rPr>
      </w:pPr>
      <w:r w:rsidRPr="00581C48">
        <w:rPr>
          <w:rFonts w:cs="Arial"/>
          <w:lang w:val="de-DE"/>
        </w:rPr>
        <w:t>Deutschland</w:t>
      </w:r>
    </w:p>
    <w:p w14:paraId="42AB0791" w14:textId="77777777" w:rsidR="00BE078D" w:rsidRPr="00581C48" w:rsidRDefault="00BE078D" w:rsidP="00B17709">
      <w:pPr>
        <w:tabs>
          <w:tab w:val="left" w:pos="7797"/>
        </w:tabs>
        <w:spacing w:after="0" w:line="360" w:lineRule="auto"/>
        <w:ind w:right="-1"/>
        <w:rPr>
          <w:rFonts w:cs="Arial"/>
          <w:lang w:val="de-DE"/>
        </w:rPr>
      </w:pPr>
      <w:r w:rsidRPr="00581C48">
        <w:rPr>
          <w:rFonts w:cs="Arial"/>
          <w:lang w:val="de-DE"/>
        </w:rPr>
        <w:t>Tel. +49 711 7597- 0</w:t>
      </w:r>
    </w:p>
    <w:p w14:paraId="6CD70B3D" w14:textId="528D6DEF" w:rsidR="00BE078D" w:rsidRPr="00A92924" w:rsidRDefault="00E022EF" w:rsidP="00B17709">
      <w:pPr>
        <w:tabs>
          <w:tab w:val="left" w:pos="6379"/>
        </w:tabs>
        <w:spacing w:after="0" w:line="360" w:lineRule="auto"/>
        <w:ind w:right="990"/>
        <w:rPr>
          <w:rFonts w:cs="Arial"/>
          <w:lang w:val="de-DE"/>
        </w:rPr>
      </w:pPr>
      <w:hyperlink r:id="rId18">
        <w:r w:rsidRPr="39B701A7">
          <w:rPr>
            <w:rStyle w:val="Hyperlink"/>
            <w:rFonts w:cs="Arial"/>
            <w:lang w:val="de-DE"/>
          </w:rPr>
          <w:t>www.euchner.</w:t>
        </w:r>
        <w:r w:rsidR="00467D5B" w:rsidRPr="39B701A7">
          <w:rPr>
            <w:rStyle w:val="Hyperlink"/>
            <w:rFonts w:cs="Arial"/>
            <w:lang w:val="de-DE"/>
          </w:rPr>
          <w:t>com</w:t>
        </w:r>
      </w:hyperlink>
    </w:p>
    <w:p w14:paraId="10D701DF" w14:textId="61A91222" w:rsidR="00BE078D" w:rsidRPr="00A92924" w:rsidRDefault="00E022EF" w:rsidP="00B17709">
      <w:pPr>
        <w:tabs>
          <w:tab w:val="left" w:pos="6379"/>
        </w:tabs>
        <w:spacing w:after="0" w:line="360" w:lineRule="auto"/>
        <w:ind w:right="990"/>
        <w:rPr>
          <w:color w:val="0000FF"/>
          <w:u w:val="single"/>
          <w:lang w:val="de-DE"/>
        </w:rPr>
      </w:pPr>
      <w:hyperlink r:id="rId19">
        <w:r w:rsidRPr="39B701A7">
          <w:rPr>
            <w:rFonts w:eastAsiaTheme="minorEastAsia"/>
            <w:color w:val="0000FF"/>
            <w:u w:val="single"/>
            <w:lang w:val="de-DE"/>
          </w:rPr>
          <w:t>info@euchner.de</w:t>
        </w:r>
      </w:hyperlink>
    </w:p>
    <w:p w14:paraId="236F9245" w14:textId="77777777" w:rsidR="000433F8" w:rsidRPr="00A92924" w:rsidRDefault="000433F8" w:rsidP="00B17709">
      <w:pPr>
        <w:tabs>
          <w:tab w:val="left" w:pos="6379"/>
        </w:tabs>
        <w:spacing w:after="0" w:line="360" w:lineRule="auto"/>
        <w:ind w:right="990"/>
        <w:rPr>
          <w:rStyle w:val="Hyperlink"/>
          <w:rFonts w:cs="Arial"/>
          <w:color w:val="auto"/>
          <w:u w:val="none"/>
          <w:lang w:val="de-DE"/>
        </w:rPr>
      </w:pPr>
    </w:p>
    <w:p w14:paraId="0A4B14C5" w14:textId="77777777" w:rsidR="000433F8" w:rsidRPr="00605D8E" w:rsidRDefault="00CC1696" w:rsidP="00B17709">
      <w:pPr>
        <w:tabs>
          <w:tab w:val="left" w:pos="6379"/>
        </w:tabs>
        <w:spacing w:after="0" w:line="360" w:lineRule="auto"/>
        <w:ind w:right="1134"/>
        <w:rPr>
          <w:rFonts w:cs="Arial"/>
          <w:b/>
          <w:bCs/>
          <w:lang w:val="de-DE"/>
        </w:rPr>
      </w:pPr>
      <w:r w:rsidRPr="00605D8E">
        <w:rPr>
          <w:rFonts w:cs="Arial"/>
          <w:b/>
          <w:bCs/>
          <w:lang w:val="de-DE"/>
        </w:rPr>
        <w:t>Pressekontakt</w:t>
      </w:r>
    </w:p>
    <w:p w14:paraId="675A89F9" w14:textId="77777777" w:rsidR="00605D8E" w:rsidRDefault="00605D8E" w:rsidP="00605D8E">
      <w:pPr>
        <w:tabs>
          <w:tab w:val="left" w:pos="7797"/>
        </w:tabs>
        <w:spacing w:after="0" w:line="360" w:lineRule="auto"/>
        <w:ind w:right="-1"/>
        <w:rPr>
          <w:rFonts w:cs="Arial"/>
          <w:lang w:val="da-DK"/>
        </w:rPr>
      </w:pPr>
      <w:r>
        <w:rPr>
          <w:rFonts w:cs="Arial"/>
          <w:lang w:val="da-DK"/>
        </w:rPr>
        <w:t>Stefanie Möllenkamp-Bolduan</w:t>
      </w:r>
    </w:p>
    <w:p w14:paraId="176BFA50" w14:textId="77777777" w:rsidR="00605D8E" w:rsidRDefault="00605D8E" w:rsidP="00605D8E">
      <w:pPr>
        <w:tabs>
          <w:tab w:val="left" w:pos="7797"/>
        </w:tabs>
        <w:spacing w:after="0" w:line="360" w:lineRule="auto"/>
        <w:ind w:right="-1"/>
        <w:rPr>
          <w:rFonts w:cs="Arial"/>
          <w:lang w:val="da-DK"/>
        </w:rPr>
      </w:pPr>
      <w:r>
        <w:rPr>
          <w:rFonts w:cs="Arial"/>
          <w:lang w:val="da-DK"/>
        </w:rPr>
        <w:t xml:space="preserve">Leitung Marketing Kommunikation </w:t>
      </w:r>
    </w:p>
    <w:p w14:paraId="246E9546" w14:textId="77777777" w:rsidR="00605D8E" w:rsidRDefault="00605D8E" w:rsidP="00605D8E">
      <w:pPr>
        <w:tabs>
          <w:tab w:val="left" w:pos="6379"/>
        </w:tabs>
        <w:spacing w:after="0" w:line="360" w:lineRule="auto"/>
        <w:ind w:right="1134"/>
        <w:rPr>
          <w:rFonts w:cs="Arial"/>
          <w:lang w:val="es-ES"/>
        </w:rPr>
      </w:pPr>
      <w:r>
        <w:rPr>
          <w:rFonts w:cs="Arial"/>
          <w:lang w:val="es-ES"/>
        </w:rPr>
        <w:t>Tel. +49 711 7597- 275</w:t>
      </w:r>
    </w:p>
    <w:p w14:paraId="41615979" w14:textId="77777777" w:rsidR="00605D8E" w:rsidRPr="006C16D7" w:rsidRDefault="00605D8E" w:rsidP="00605D8E">
      <w:pPr>
        <w:spacing w:after="0" w:line="360" w:lineRule="auto"/>
        <w:ind w:right="1134"/>
        <w:rPr>
          <w:lang w:val="es-ES"/>
        </w:rPr>
      </w:pPr>
      <w:hyperlink r:id="rId20" w:history="1">
        <w:r w:rsidRPr="006C16D7">
          <w:rPr>
            <w:rStyle w:val="Hyperlink"/>
            <w:lang w:val="es-ES"/>
          </w:rPr>
          <w:t>st.moellenkamp@euchner.de</w:t>
        </w:r>
      </w:hyperlink>
      <w:r w:rsidRPr="006C16D7">
        <w:rPr>
          <w:lang w:val="es-ES"/>
        </w:rPr>
        <w:t xml:space="preserve"> </w:t>
      </w:r>
    </w:p>
    <w:p w14:paraId="78F2B19D" w14:textId="77777777" w:rsidR="00FB7183" w:rsidRDefault="00FB7183" w:rsidP="00F36D5B">
      <w:pPr>
        <w:spacing w:line="360" w:lineRule="auto"/>
        <w:ind w:right="1134"/>
        <w:rPr>
          <w:rFonts w:cs="Arial"/>
          <w:b/>
          <w:lang w:val="es-ES"/>
        </w:rPr>
      </w:pPr>
    </w:p>
    <w:p w14:paraId="0301A93D" w14:textId="0C461DD2" w:rsidR="009B257B" w:rsidRPr="00F36D5B" w:rsidRDefault="00C6175C" w:rsidP="00F36D5B">
      <w:pPr>
        <w:spacing w:line="360" w:lineRule="auto"/>
        <w:ind w:right="1134"/>
        <w:rPr>
          <w:rFonts w:cs="Arial"/>
          <w:b/>
          <w:lang w:val="es-ES"/>
        </w:rPr>
      </w:pPr>
      <w:r w:rsidRPr="00581C48">
        <w:rPr>
          <w:rFonts w:cs="Arial"/>
          <w:b/>
          <w:noProof/>
          <w:lang w:eastAsia="en-US"/>
        </w:rPr>
        <w:drawing>
          <wp:anchor distT="0" distB="0" distL="114300" distR="114300" simplePos="0" relativeHeight="251658240" behindDoc="0" locked="0" layoutInCell="1" allowOverlap="1" wp14:anchorId="4C131D4F" wp14:editId="1E0F0E20">
            <wp:simplePos x="0" y="0"/>
            <wp:positionH relativeFrom="column">
              <wp:posOffset>716915</wp:posOffset>
            </wp:positionH>
            <wp:positionV relativeFrom="paragraph">
              <wp:posOffset>236220</wp:posOffset>
            </wp:positionV>
            <wp:extent cx="384810" cy="449580"/>
            <wp:effectExtent l="0" t="0" r="0" b="7620"/>
            <wp:wrapNone/>
            <wp:docPr id="9" name="Grafik 9" descr="euchner-social-media-buttons">
              <a:hlinkClick xmlns:a="http://schemas.openxmlformats.org/drawingml/2006/main" r:id="rId21"/>
              <a:extLst xmlns:a="http://schemas.openxmlformats.org/drawingml/2006/main">
                <a:ext uri="{FF2B5EF4-FFF2-40B4-BE49-F238E27FC236}">
                  <a16:creationId xmlns:a16="http://schemas.microsoft.com/office/drawing/2014/main" id="{943D90B5-DF1D-4870-965B-2B515CEB1E8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Grafik 9" descr="euchner-social-media-buttons">
                      <a:hlinkClick r:id="rId21"/>
                    </pic:cNvPr>
                    <pic:cNvPicPr>
                      <a:picLocks noChangeAspect="1"/>
                    </pic:cNvPicPr>
                  </pic:nvPicPr>
                  <pic:blipFill rotWithShape="1">
                    <a:blip r:embed="rId22" cstate="email">
                      <a:extLst>
                        <a:ext uri="{28A0092B-C50C-407E-A947-70E740481C1C}">
                          <a14:useLocalDpi xmlns:a14="http://schemas.microsoft.com/office/drawing/2010/main"/>
                        </a:ext>
                      </a:extLst>
                    </a:blip>
                    <a:srcRect/>
                    <a:stretch/>
                  </pic:blipFill>
                  <pic:spPr bwMode="auto">
                    <a:xfrm>
                      <a:off x="0" y="0"/>
                      <a:ext cx="384810" cy="449580"/>
                    </a:xfrm>
                    <a:prstGeom prst="rect">
                      <a:avLst/>
                    </a:prstGeom>
                    <a:noFill/>
                    <a:ln>
                      <a:noFill/>
                    </a:ln>
                    <a:extLst>
                      <a:ext uri="{53640926-AAD7-44D8-BBD7-CCE9431645EC}">
                        <a14:shadowObscured xmlns:a14="http://schemas.microsoft.com/office/drawing/2010/main"/>
                      </a:ext>
                    </a:extLst>
                  </pic:spPr>
                </pic:pic>
              </a:graphicData>
            </a:graphic>
          </wp:anchor>
        </w:drawing>
      </w:r>
      <w:r w:rsidRPr="00581C48">
        <w:rPr>
          <w:rFonts w:cs="Arial"/>
          <w:b/>
          <w:noProof/>
          <w:lang w:eastAsia="en-US"/>
        </w:rPr>
        <w:drawing>
          <wp:anchor distT="0" distB="0" distL="114300" distR="114300" simplePos="0" relativeHeight="251658241" behindDoc="0" locked="0" layoutInCell="1" allowOverlap="1" wp14:anchorId="161A6686" wp14:editId="746B17D3">
            <wp:simplePos x="0" y="0"/>
            <wp:positionH relativeFrom="column">
              <wp:posOffset>356235</wp:posOffset>
            </wp:positionH>
            <wp:positionV relativeFrom="paragraph">
              <wp:posOffset>234950</wp:posOffset>
            </wp:positionV>
            <wp:extent cx="345440" cy="449580"/>
            <wp:effectExtent l="0" t="0" r="0" b="7620"/>
            <wp:wrapNone/>
            <wp:docPr id="10" name="Grafik 10" descr="euchner-social-media-buttons">
              <a:hlinkClick xmlns:a="http://schemas.openxmlformats.org/drawingml/2006/main" r:id="rId23"/>
              <a:extLst xmlns:a="http://schemas.openxmlformats.org/drawingml/2006/main">
                <a:ext uri="{FF2B5EF4-FFF2-40B4-BE49-F238E27FC236}">
                  <a16:creationId xmlns:a16="http://schemas.microsoft.com/office/drawing/2014/main" id="{B2250DED-E5A0-40F0-87A2-5CE6BA7DAB0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Grafik 10" descr="euchner-social-media-buttons">
                      <a:hlinkClick r:id="rId23"/>
                    </pic:cNvPr>
                    <pic:cNvPicPr>
                      <a:picLocks noChangeAspect="1"/>
                    </pic:cNvPicPr>
                  </pic:nvPicPr>
                  <pic:blipFill rotWithShape="1">
                    <a:blip r:embed="rId24" cstate="email">
                      <a:extLst>
                        <a:ext uri="{28A0092B-C50C-407E-A947-70E740481C1C}">
                          <a14:useLocalDpi xmlns:a14="http://schemas.microsoft.com/office/drawing/2010/main"/>
                        </a:ext>
                      </a:extLst>
                    </a:blip>
                    <a:srcRect/>
                    <a:stretch/>
                  </pic:blipFill>
                  <pic:spPr bwMode="auto">
                    <a:xfrm>
                      <a:off x="0" y="0"/>
                      <a:ext cx="345440" cy="449580"/>
                    </a:xfrm>
                    <a:prstGeom prst="rect">
                      <a:avLst/>
                    </a:prstGeom>
                    <a:noFill/>
                    <a:ln>
                      <a:noFill/>
                    </a:ln>
                    <a:extLst>
                      <a:ext uri="{53640926-AAD7-44D8-BBD7-CCE9431645EC}">
                        <a14:shadowObscured xmlns:a14="http://schemas.microsoft.com/office/drawing/2010/main"/>
                      </a:ext>
                    </a:extLst>
                  </pic:spPr>
                </pic:pic>
              </a:graphicData>
            </a:graphic>
          </wp:anchor>
        </w:drawing>
      </w:r>
      <w:r w:rsidR="00A92924" w:rsidRPr="00581C48">
        <w:rPr>
          <w:rFonts w:cs="Arial"/>
          <w:b/>
          <w:noProof/>
          <w:lang w:eastAsia="en-US"/>
        </w:rPr>
        <w:drawing>
          <wp:anchor distT="0" distB="0" distL="114300" distR="114300" simplePos="0" relativeHeight="251658242" behindDoc="0" locked="0" layoutInCell="1" allowOverlap="1" wp14:anchorId="49C13F84" wp14:editId="0EA60FEC">
            <wp:simplePos x="0" y="0"/>
            <wp:positionH relativeFrom="margin">
              <wp:posOffset>-16506</wp:posOffset>
            </wp:positionH>
            <wp:positionV relativeFrom="paragraph">
              <wp:posOffset>226060</wp:posOffset>
            </wp:positionV>
            <wp:extent cx="388620" cy="449580"/>
            <wp:effectExtent l="0" t="0" r="0" b="7620"/>
            <wp:wrapNone/>
            <wp:docPr id="12" name="Grafik 12" descr="euchner-social-media-buttons">
              <a:hlinkClick xmlns:a="http://schemas.openxmlformats.org/drawingml/2006/main" r:id="rId25"/>
              <a:extLst xmlns:a="http://schemas.openxmlformats.org/drawingml/2006/main">
                <a:ext uri="{FF2B5EF4-FFF2-40B4-BE49-F238E27FC236}">
                  <a16:creationId xmlns:a16="http://schemas.microsoft.com/office/drawing/2014/main" id="{E341C887-9157-44B0-8CC9-3590F7904D8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Grafik 12" descr="euchner-social-media-buttons">
                      <a:hlinkClick r:id="rId25"/>
                    </pic:cNvPr>
                    <pic:cNvPicPr>
                      <a:picLocks noChangeAspect="1"/>
                    </pic:cNvPicPr>
                  </pic:nvPicPr>
                  <pic:blipFill rotWithShape="1">
                    <a:blip r:embed="rId26" cstate="email">
                      <a:extLst>
                        <a:ext uri="{28A0092B-C50C-407E-A947-70E740481C1C}">
                          <a14:useLocalDpi xmlns:a14="http://schemas.microsoft.com/office/drawing/2010/main"/>
                        </a:ext>
                      </a:extLst>
                    </a:blip>
                    <a:srcRect/>
                    <a:stretch/>
                  </pic:blipFill>
                  <pic:spPr bwMode="auto">
                    <a:xfrm>
                      <a:off x="0" y="0"/>
                      <a:ext cx="388620" cy="449580"/>
                    </a:xfrm>
                    <a:prstGeom prst="rect">
                      <a:avLst/>
                    </a:prstGeom>
                    <a:noFill/>
                    <a:ln>
                      <a:noFill/>
                    </a:ln>
                    <a:extLst>
                      <a:ext uri="{53640926-AAD7-44D8-BBD7-CCE9431645EC}">
                        <a14:shadowObscured xmlns:a14="http://schemas.microsoft.com/office/drawing/2010/main"/>
                      </a:ext>
                    </a:extLst>
                  </pic:spPr>
                </pic:pic>
              </a:graphicData>
            </a:graphic>
          </wp:anchor>
        </w:drawing>
      </w:r>
      <w:r w:rsidR="009B257B" w:rsidRPr="002E2567">
        <w:rPr>
          <w:rFonts w:cs="Arial"/>
          <w:b/>
          <w:lang w:val="es-ES"/>
        </w:rPr>
        <w:t>Social Media</w:t>
      </w:r>
    </w:p>
    <w:sectPr w:rsidR="009B257B" w:rsidRPr="00F36D5B" w:rsidSect="007521E7">
      <w:headerReference w:type="default" r:id="rId27"/>
      <w:footerReference w:type="default" r:id="rId28"/>
      <w:pgSz w:w="11906" w:h="16838" w:code="9"/>
      <w:pgMar w:top="1417" w:right="1274" w:bottom="1134" w:left="1417"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5E12CE" w14:textId="77777777" w:rsidR="00566206" w:rsidRDefault="00566206">
      <w:r>
        <w:separator/>
      </w:r>
    </w:p>
  </w:endnote>
  <w:endnote w:type="continuationSeparator" w:id="0">
    <w:p w14:paraId="4E541CFD" w14:textId="77777777" w:rsidR="00566206" w:rsidRDefault="005662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Helv">
    <w:panose1 w:val="020B0604020202030204"/>
    <w:charset w:val="00"/>
    <w:family w:val="swiss"/>
    <w:pitch w:val="variable"/>
    <w:sig w:usb0="00000003" w:usb1="00000000" w:usb2="00000000" w:usb3="00000000" w:csb0="00000001" w:csb1="00000000"/>
  </w:font>
  <w:font w:name="News Gothic">
    <w:altName w:val="Calibri"/>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News Gothic Std">
    <w:altName w:val="Calibri"/>
    <w:panose1 w:val="00000000000000000000"/>
    <w:charset w:val="00"/>
    <w:family w:val="swiss"/>
    <w:notTrueType/>
    <w:pitch w:val="variable"/>
    <w:sig w:usb0="800000AF" w:usb1="4000204A"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2DA319" w14:textId="77777777" w:rsidR="00B17709" w:rsidRDefault="00B17709">
    <w:pPr>
      <w:pStyle w:val="Footer"/>
      <w:jc w:val="right"/>
      <w:rPr>
        <w:rFonts w:cs="Arial"/>
        <w:snapToGrid w:val="0"/>
        <w:sz w:val="16"/>
      </w:rPr>
    </w:pPr>
  </w:p>
  <w:p w14:paraId="10D6C98E" w14:textId="6312DE0C" w:rsidR="006F3BBC" w:rsidRPr="0023324D" w:rsidRDefault="006F3BBC">
    <w:pPr>
      <w:pStyle w:val="Footer"/>
      <w:jc w:val="right"/>
      <w:rPr>
        <w:rFonts w:cs="Arial"/>
        <w:sz w:val="16"/>
      </w:rPr>
    </w:pPr>
    <w:proofErr w:type="spellStart"/>
    <w:r w:rsidRPr="00B96808">
      <w:rPr>
        <w:rFonts w:cs="Arial"/>
        <w:snapToGrid w:val="0"/>
        <w:sz w:val="16"/>
      </w:rPr>
      <w:t>Seite</w:t>
    </w:r>
    <w:proofErr w:type="spellEnd"/>
    <w:r w:rsidRPr="00B96808">
      <w:rPr>
        <w:rFonts w:cs="Arial"/>
        <w:snapToGrid w:val="0"/>
        <w:sz w:val="16"/>
      </w:rPr>
      <w:t xml:space="preserve"> </w:t>
    </w:r>
    <w:r w:rsidRPr="00B96808">
      <w:rPr>
        <w:rFonts w:cs="Arial"/>
        <w:snapToGrid w:val="0"/>
        <w:sz w:val="16"/>
      </w:rPr>
      <w:fldChar w:fldCharType="begin"/>
    </w:r>
    <w:r w:rsidRPr="00B96808">
      <w:rPr>
        <w:rFonts w:cs="Arial"/>
        <w:snapToGrid w:val="0"/>
        <w:sz w:val="16"/>
      </w:rPr>
      <w:instrText xml:space="preserve"> PAGE </w:instrText>
    </w:r>
    <w:r w:rsidRPr="00B96808">
      <w:rPr>
        <w:rFonts w:cs="Arial"/>
        <w:snapToGrid w:val="0"/>
        <w:sz w:val="16"/>
      </w:rPr>
      <w:fldChar w:fldCharType="separate"/>
    </w:r>
    <w:r w:rsidR="00DF4E3F">
      <w:rPr>
        <w:rFonts w:cs="Arial"/>
        <w:noProof/>
        <w:snapToGrid w:val="0"/>
        <w:sz w:val="16"/>
      </w:rPr>
      <w:t>7</w:t>
    </w:r>
    <w:r w:rsidRPr="00B96808">
      <w:rPr>
        <w:rFonts w:cs="Arial"/>
        <w:snapToGrid w:val="0"/>
        <w:sz w:val="16"/>
      </w:rPr>
      <w:fldChar w:fldCharType="end"/>
    </w:r>
    <w:r w:rsidRPr="00B96808">
      <w:rPr>
        <w:rFonts w:cs="Arial"/>
        <w:snapToGrid w:val="0"/>
        <w:sz w:val="16"/>
      </w:rPr>
      <w:t xml:space="preserve"> von </w:t>
    </w:r>
    <w:r w:rsidRPr="00B96808">
      <w:rPr>
        <w:rFonts w:cs="Arial"/>
        <w:snapToGrid w:val="0"/>
        <w:sz w:val="16"/>
      </w:rPr>
      <w:fldChar w:fldCharType="begin"/>
    </w:r>
    <w:r w:rsidRPr="00B96808">
      <w:rPr>
        <w:rFonts w:cs="Arial"/>
        <w:snapToGrid w:val="0"/>
        <w:sz w:val="16"/>
      </w:rPr>
      <w:instrText xml:space="preserve"> NUMPAGES </w:instrText>
    </w:r>
    <w:r w:rsidRPr="00B96808">
      <w:rPr>
        <w:rFonts w:cs="Arial"/>
        <w:snapToGrid w:val="0"/>
        <w:sz w:val="16"/>
      </w:rPr>
      <w:fldChar w:fldCharType="separate"/>
    </w:r>
    <w:r w:rsidR="00DF4E3F">
      <w:rPr>
        <w:rFonts w:cs="Arial"/>
        <w:noProof/>
        <w:snapToGrid w:val="0"/>
        <w:sz w:val="16"/>
      </w:rPr>
      <w:t>7</w:t>
    </w:r>
    <w:r w:rsidRPr="00B96808">
      <w:rPr>
        <w:rFonts w:cs="Arial"/>
        <w:snapToGrid w:val="0"/>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8AF349" w14:textId="77777777" w:rsidR="00566206" w:rsidRDefault="00566206">
      <w:r>
        <w:separator/>
      </w:r>
    </w:p>
  </w:footnote>
  <w:footnote w:type="continuationSeparator" w:id="0">
    <w:p w14:paraId="644087D5" w14:textId="77777777" w:rsidR="00566206" w:rsidRDefault="0056620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4D61CB" w14:textId="1762FF9C" w:rsidR="007D35D3" w:rsidRDefault="007D35D3">
    <w:pPr>
      <w:pStyle w:val="Header"/>
    </w:pPr>
    <w:r w:rsidRPr="00572386">
      <w:rPr>
        <w:b/>
        <w:bCs/>
        <w:sz w:val="32"/>
        <w:szCs w:val="32"/>
      </w:rPr>
      <w:t>P</w:t>
    </w:r>
    <w:r w:rsidR="00572386" w:rsidRPr="00572386">
      <w:rPr>
        <w:b/>
        <w:bCs/>
        <w:sz w:val="32"/>
        <w:szCs w:val="32"/>
      </w:rPr>
      <w:t>RESSEINFORMATION</w:t>
    </w:r>
    <w:r w:rsidR="00572386">
      <w:tab/>
    </w:r>
    <w:r w:rsidR="00572386">
      <w:tab/>
    </w:r>
    <w:r>
      <w:rPr>
        <w:noProof/>
        <w:lang w:eastAsia="en-US"/>
      </w:rPr>
      <w:drawing>
        <wp:inline distT="0" distB="0" distL="0" distR="0" wp14:anchorId="6D8FD33A" wp14:editId="562E43A6">
          <wp:extent cx="1737360" cy="633730"/>
          <wp:effectExtent l="0" t="0" r="0" b="0"/>
          <wp:docPr id="144774966" name="Grafik 2">
            <a:extLst xmlns:a="http://schemas.openxmlformats.org/drawingml/2006/main">
              <a:ext uri="{FF2B5EF4-FFF2-40B4-BE49-F238E27FC236}">
                <a16:creationId xmlns:a16="http://schemas.microsoft.com/office/drawing/2014/main" id="{80779E69-B7A0-4340-8A2F-5C3B20F1C7C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email">
                    <a:extLst>
                      <a:ext uri="{28A0092B-C50C-407E-A947-70E740481C1C}">
                        <a14:useLocalDpi xmlns:a14="http://schemas.microsoft.com/office/drawing/2010/main"/>
                      </a:ext>
                    </a:extLst>
                  </a:blip>
                  <a:srcRect/>
                  <a:stretch>
                    <a:fillRect/>
                  </a:stretch>
                </pic:blipFill>
                <pic:spPr bwMode="auto">
                  <a:xfrm>
                    <a:off x="0" y="0"/>
                    <a:ext cx="1737360" cy="633730"/>
                  </a:xfrm>
                  <a:prstGeom prst="rect">
                    <a:avLst/>
                  </a:prstGeom>
                  <a:noFill/>
                </pic:spPr>
              </pic:pic>
            </a:graphicData>
          </a:graphic>
        </wp:inline>
      </w:drawing>
    </w:r>
  </w:p>
  <w:p w14:paraId="182326B5" w14:textId="77777777" w:rsidR="00274EFB" w:rsidRDefault="00274EF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1D53E9"/>
    <w:multiLevelType w:val="hybridMultilevel"/>
    <w:tmpl w:val="3774EF08"/>
    <w:lvl w:ilvl="0" w:tplc="936279E6">
      <w:start w:val="2"/>
      <w:numFmt w:val="decimal"/>
      <w:lvlText w:val="%1."/>
      <w:lvlJc w:val="left"/>
      <w:pPr>
        <w:tabs>
          <w:tab w:val="num" w:pos="720"/>
        </w:tabs>
        <w:ind w:left="720" w:hanging="360"/>
      </w:pPr>
      <w:rPr>
        <w:rFonts w:hint="default"/>
      </w:rPr>
    </w:lvl>
    <w:lvl w:ilvl="1" w:tplc="F2509EA8" w:tentative="1">
      <w:start w:val="1"/>
      <w:numFmt w:val="lowerLetter"/>
      <w:lvlText w:val="%2."/>
      <w:lvlJc w:val="left"/>
      <w:pPr>
        <w:tabs>
          <w:tab w:val="num" w:pos="1440"/>
        </w:tabs>
        <w:ind w:left="1440" w:hanging="360"/>
      </w:pPr>
    </w:lvl>
    <w:lvl w:ilvl="2" w:tplc="088C3110" w:tentative="1">
      <w:start w:val="1"/>
      <w:numFmt w:val="lowerRoman"/>
      <w:lvlText w:val="%3."/>
      <w:lvlJc w:val="right"/>
      <w:pPr>
        <w:tabs>
          <w:tab w:val="num" w:pos="2160"/>
        </w:tabs>
        <w:ind w:left="2160" w:hanging="180"/>
      </w:pPr>
    </w:lvl>
    <w:lvl w:ilvl="3" w:tplc="C268BB2E" w:tentative="1">
      <w:start w:val="1"/>
      <w:numFmt w:val="decimal"/>
      <w:lvlText w:val="%4."/>
      <w:lvlJc w:val="left"/>
      <w:pPr>
        <w:tabs>
          <w:tab w:val="num" w:pos="2880"/>
        </w:tabs>
        <w:ind w:left="2880" w:hanging="360"/>
      </w:pPr>
    </w:lvl>
    <w:lvl w:ilvl="4" w:tplc="78E0CA8C" w:tentative="1">
      <w:start w:val="1"/>
      <w:numFmt w:val="lowerLetter"/>
      <w:lvlText w:val="%5."/>
      <w:lvlJc w:val="left"/>
      <w:pPr>
        <w:tabs>
          <w:tab w:val="num" w:pos="3600"/>
        </w:tabs>
        <w:ind w:left="3600" w:hanging="360"/>
      </w:pPr>
    </w:lvl>
    <w:lvl w:ilvl="5" w:tplc="DC345298" w:tentative="1">
      <w:start w:val="1"/>
      <w:numFmt w:val="lowerRoman"/>
      <w:lvlText w:val="%6."/>
      <w:lvlJc w:val="right"/>
      <w:pPr>
        <w:tabs>
          <w:tab w:val="num" w:pos="4320"/>
        </w:tabs>
        <w:ind w:left="4320" w:hanging="180"/>
      </w:pPr>
    </w:lvl>
    <w:lvl w:ilvl="6" w:tplc="E3CA548C" w:tentative="1">
      <w:start w:val="1"/>
      <w:numFmt w:val="decimal"/>
      <w:lvlText w:val="%7."/>
      <w:lvlJc w:val="left"/>
      <w:pPr>
        <w:tabs>
          <w:tab w:val="num" w:pos="5040"/>
        </w:tabs>
        <w:ind w:left="5040" w:hanging="360"/>
      </w:pPr>
    </w:lvl>
    <w:lvl w:ilvl="7" w:tplc="F8764BBC" w:tentative="1">
      <w:start w:val="1"/>
      <w:numFmt w:val="lowerLetter"/>
      <w:lvlText w:val="%8."/>
      <w:lvlJc w:val="left"/>
      <w:pPr>
        <w:tabs>
          <w:tab w:val="num" w:pos="5760"/>
        </w:tabs>
        <w:ind w:left="5760" w:hanging="360"/>
      </w:pPr>
    </w:lvl>
    <w:lvl w:ilvl="8" w:tplc="DA463044" w:tentative="1">
      <w:start w:val="1"/>
      <w:numFmt w:val="lowerRoman"/>
      <w:lvlText w:val="%9."/>
      <w:lvlJc w:val="right"/>
      <w:pPr>
        <w:tabs>
          <w:tab w:val="num" w:pos="6480"/>
        </w:tabs>
        <w:ind w:left="6480" w:hanging="180"/>
      </w:pPr>
    </w:lvl>
  </w:abstractNum>
  <w:abstractNum w:abstractNumId="1" w15:restartNumberingAfterBreak="0">
    <w:nsid w:val="1EA55817"/>
    <w:multiLevelType w:val="hybridMultilevel"/>
    <w:tmpl w:val="4AC4B996"/>
    <w:lvl w:ilvl="0" w:tplc="3DBEEE0E">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21BF5797"/>
    <w:multiLevelType w:val="hybridMultilevel"/>
    <w:tmpl w:val="1700BAFA"/>
    <w:lvl w:ilvl="0" w:tplc="E8DA95CE">
      <w:start w:val="1"/>
      <w:numFmt w:val="bullet"/>
      <w:lvlText w:val=""/>
      <w:lvlJc w:val="left"/>
      <w:pPr>
        <w:tabs>
          <w:tab w:val="num" w:pos="720"/>
        </w:tabs>
        <w:ind w:left="644" w:hanging="284"/>
      </w:pPr>
      <w:rPr>
        <w:rFonts w:ascii="Symbol" w:hAnsi="Symbol" w:hint="default"/>
      </w:rPr>
    </w:lvl>
    <w:lvl w:ilvl="1" w:tplc="9614FE3E" w:tentative="1">
      <w:start w:val="1"/>
      <w:numFmt w:val="bullet"/>
      <w:lvlText w:val="o"/>
      <w:lvlJc w:val="left"/>
      <w:pPr>
        <w:tabs>
          <w:tab w:val="num" w:pos="1440"/>
        </w:tabs>
        <w:ind w:left="1440" w:hanging="360"/>
      </w:pPr>
      <w:rPr>
        <w:rFonts w:ascii="Courier New" w:hAnsi="Courier New" w:cs="Courier New" w:hint="default"/>
      </w:rPr>
    </w:lvl>
    <w:lvl w:ilvl="2" w:tplc="53044E0C" w:tentative="1">
      <w:start w:val="1"/>
      <w:numFmt w:val="bullet"/>
      <w:lvlText w:val=""/>
      <w:lvlJc w:val="left"/>
      <w:pPr>
        <w:tabs>
          <w:tab w:val="num" w:pos="2160"/>
        </w:tabs>
        <w:ind w:left="2160" w:hanging="360"/>
      </w:pPr>
      <w:rPr>
        <w:rFonts w:ascii="Wingdings" w:hAnsi="Wingdings" w:hint="default"/>
      </w:rPr>
    </w:lvl>
    <w:lvl w:ilvl="3" w:tplc="B90C98C6" w:tentative="1">
      <w:start w:val="1"/>
      <w:numFmt w:val="bullet"/>
      <w:lvlText w:val=""/>
      <w:lvlJc w:val="left"/>
      <w:pPr>
        <w:tabs>
          <w:tab w:val="num" w:pos="2880"/>
        </w:tabs>
        <w:ind w:left="2880" w:hanging="360"/>
      </w:pPr>
      <w:rPr>
        <w:rFonts w:ascii="Symbol" w:hAnsi="Symbol" w:hint="default"/>
      </w:rPr>
    </w:lvl>
    <w:lvl w:ilvl="4" w:tplc="58D44F5E" w:tentative="1">
      <w:start w:val="1"/>
      <w:numFmt w:val="bullet"/>
      <w:lvlText w:val="o"/>
      <w:lvlJc w:val="left"/>
      <w:pPr>
        <w:tabs>
          <w:tab w:val="num" w:pos="3600"/>
        </w:tabs>
        <w:ind w:left="3600" w:hanging="360"/>
      </w:pPr>
      <w:rPr>
        <w:rFonts w:ascii="Courier New" w:hAnsi="Courier New" w:cs="Courier New" w:hint="default"/>
      </w:rPr>
    </w:lvl>
    <w:lvl w:ilvl="5" w:tplc="2E388A40" w:tentative="1">
      <w:start w:val="1"/>
      <w:numFmt w:val="bullet"/>
      <w:lvlText w:val=""/>
      <w:lvlJc w:val="left"/>
      <w:pPr>
        <w:tabs>
          <w:tab w:val="num" w:pos="4320"/>
        </w:tabs>
        <w:ind w:left="4320" w:hanging="360"/>
      </w:pPr>
      <w:rPr>
        <w:rFonts w:ascii="Wingdings" w:hAnsi="Wingdings" w:hint="default"/>
      </w:rPr>
    </w:lvl>
    <w:lvl w:ilvl="6" w:tplc="3C586AF4" w:tentative="1">
      <w:start w:val="1"/>
      <w:numFmt w:val="bullet"/>
      <w:lvlText w:val=""/>
      <w:lvlJc w:val="left"/>
      <w:pPr>
        <w:tabs>
          <w:tab w:val="num" w:pos="5040"/>
        </w:tabs>
        <w:ind w:left="5040" w:hanging="360"/>
      </w:pPr>
      <w:rPr>
        <w:rFonts w:ascii="Symbol" w:hAnsi="Symbol" w:hint="default"/>
      </w:rPr>
    </w:lvl>
    <w:lvl w:ilvl="7" w:tplc="84260674" w:tentative="1">
      <w:start w:val="1"/>
      <w:numFmt w:val="bullet"/>
      <w:lvlText w:val="o"/>
      <w:lvlJc w:val="left"/>
      <w:pPr>
        <w:tabs>
          <w:tab w:val="num" w:pos="5760"/>
        </w:tabs>
        <w:ind w:left="5760" w:hanging="360"/>
      </w:pPr>
      <w:rPr>
        <w:rFonts w:ascii="Courier New" w:hAnsi="Courier New" w:cs="Courier New" w:hint="default"/>
      </w:rPr>
    </w:lvl>
    <w:lvl w:ilvl="8" w:tplc="CB0413A6"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311C2A02"/>
    <w:multiLevelType w:val="hybridMultilevel"/>
    <w:tmpl w:val="4ED0FED0"/>
    <w:lvl w:ilvl="0" w:tplc="48184AD6">
      <w:start w:val="2500"/>
      <w:numFmt w:val="bullet"/>
      <w:lvlText w:val="-"/>
      <w:lvlJc w:val="left"/>
      <w:pPr>
        <w:tabs>
          <w:tab w:val="num" w:pos="720"/>
        </w:tabs>
        <w:ind w:left="720" w:hanging="360"/>
      </w:pPr>
      <w:rPr>
        <w:rFonts w:ascii="Arial" w:eastAsia="Times New Roman" w:hAnsi="Arial" w:cs="Aria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319A1074"/>
    <w:multiLevelType w:val="multilevel"/>
    <w:tmpl w:val="E7D2EC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DC611E3"/>
    <w:multiLevelType w:val="hybridMultilevel"/>
    <w:tmpl w:val="CFCA081E"/>
    <w:lvl w:ilvl="0" w:tplc="E3D05420">
      <w:numFmt w:val="bullet"/>
      <w:lvlText w:val=""/>
      <w:lvlJc w:val="left"/>
      <w:pPr>
        <w:ind w:left="720" w:hanging="360"/>
      </w:pPr>
      <w:rPr>
        <w:rFonts w:ascii="Wingdings" w:eastAsiaTheme="minorHAnsi" w:hAnsi="Wingdings" w:cstheme="maj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5CD0353"/>
    <w:multiLevelType w:val="hybridMultilevel"/>
    <w:tmpl w:val="6EDEC54E"/>
    <w:lvl w:ilvl="0" w:tplc="030AFC34">
      <w:start w:val="1"/>
      <w:numFmt w:val="bullet"/>
      <w:lvlText w:val=""/>
      <w:lvlJc w:val="left"/>
      <w:pPr>
        <w:tabs>
          <w:tab w:val="num" w:pos="720"/>
        </w:tabs>
        <w:ind w:left="644" w:hanging="284"/>
      </w:pPr>
      <w:rPr>
        <w:rFonts w:ascii="Symbol" w:hAnsi="Symbol" w:hint="default"/>
      </w:rPr>
    </w:lvl>
    <w:lvl w:ilvl="1" w:tplc="E3DE527C" w:tentative="1">
      <w:start w:val="1"/>
      <w:numFmt w:val="bullet"/>
      <w:lvlText w:val="o"/>
      <w:lvlJc w:val="left"/>
      <w:pPr>
        <w:tabs>
          <w:tab w:val="num" w:pos="1440"/>
        </w:tabs>
        <w:ind w:left="1440" w:hanging="360"/>
      </w:pPr>
      <w:rPr>
        <w:rFonts w:ascii="Courier New" w:hAnsi="Courier New" w:cs="Courier New" w:hint="default"/>
      </w:rPr>
    </w:lvl>
    <w:lvl w:ilvl="2" w:tplc="D1AAFB0A" w:tentative="1">
      <w:start w:val="1"/>
      <w:numFmt w:val="bullet"/>
      <w:lvlText w:val=""/>
      <w:lvlJc w:val="left"/>
      <w:pPr>
        <w:tabs>
          <w:tab w:val="num" w:pos="2160"/>
        </w:tabs>
        <w:ind w:left="2160" w:hanging="360"/>
      </w:pPr>
      <w:rPr>
        <w:rFonts w:ascii="Wingdings" w:hAnsi="Wingdings" w:hint="default"/>
      </w:rPr>
    </w:lvl>
    <w:lvl w:ilvl="3" w:tplc="65F4D45E" w:tentative="1">
      <w:start w:val="1"/>
      <w:numFmt w:val="bullet"/>
      <w:lvlText w:val=""/>
      <w:lvlJc w:val="left"/>
      <w:pPr>
        <w:tabs>
          <w:tab w:val="num" w:pos="2880"/>
        </w:tabs>
        <w:ind w:left="2880" w:hanging="360"/>
      </w:pPr>
      <w:rPr>
        <w:rFonts w:ascii="Symbol" w:hAnsi="Symbol" w:hint="default"/>
      </w:rPr>
    </w:lvl>
    <w:lvl w:ilvl="4" w:tplc="A2181204" w:tentative="1">
      <w:start w:val="1"/>
      <w:numFmt w:val="bullet"/>
      <w:lvlText w:val="o"/>
      <w:lvlJc w:val="left"/>
      <w:pPr>
        <w:tabs>
          <w:tab w:val="num" w:pos="3600"/>
        </w:tabs>
        <w:ind w:left="3600" w:hanging="360"/>
      </w:pPr>
      <w:rPr>
        <w:rFonts w:ascii="Courier New" w:hAnsi="Courier New" w:cs="Courier New" w:hint="default"/>
      </w:rPr>
    </w:lvl>
    <w:lvl w:ilvl="5" w:tplc="73FAD328" w:tentative="1">
      <w:start w:val="1"/>
      <w:numFmt w:val="bullet"/>
      <w:lvlText w:val=""/>
      <w:lvlJc w:val="left"/>
      <w:pPr>
        <w:tabs>
          <w:tab w:val="num" w:pos="4320"/>
        </w:tabs>
        <w:ind w:left="4320" w:hanging="360"/>
      </w:pPr>
      <w:rPr>
        <w:rFonts w:ascii="Wingdings" w:hAnsi="Wingdings" w:hint="default"/>
      </w:rPr>
    </w:lvl>
    <w:lvl w:ilvl="6" w:tplc="50F40410" w:tentative="1">
      <w:start w:val="1"/>
      <w:numFmt w:val="bullet"/>
      <w:lvlText w:val=""/>
      <w:lvlJc w:val="left"/>
      <w:pPr>
        <w:tabs>
          <w:tab w:val="num" w:pos="5040"/>
        </w:tabs>
        <w:ind w:left="5040" w:hanging="360"/>
      </w:pPr>
      <w:rPr>
        <w:rFonts w:ascii="Symbol" w:hAnsi="Symbol" w:hint="default"/>
      </w:rPr>
    </w:lvl>
    <w:lvl w:ilvl="7" w:tplc="322E7250" w:tentative="1">
      <w:start w:val="1"/>
      <w:numFmt w:val="bullet"/>
      <w:lvlText w:val="o"/>
      <w:lvlJc w:val="left"/>
      <w:pPr>
        <w:tabs>
          <w:tab w:val="num" w:pos="5760"/>
        </w:tabs>
        <w:ind w:left="5760" w:hanging="360"/>
      </w:pPr>
      <w:rPr>
        <w:rFonts w:ascii="Courier New" w:hAnsi="Courier New" w:cs="Courier New" w:hint="default"/>
      </w:rPr>
    </w:lvl>
    <w:lvl w:ilvl="8" w:tplc="FCF6071C"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46380725"/>
    <w:multiLevelType w:val="hybridMultilevel"/>
    <w:tmpl w:val="A122144E"/>
    <w:lvl w:ilvl="0" w:tplc="42DA2C08">
      <w:numFmt w:val="bullet"/>
      <w:lvlText w:val="-"/>
      <w:lvlJc w:val="left"/>
      <w:pPr>
        <w:tabs>
          <w:tab w:val="num" w:pos="720"/>
        </w:tabs>
        <w:ind w:left="720" w:hanging="360"/>
      </w:pPr>
      <w:rPr>
        <w:rFonts w:ascii="Helv" w:eastAsia="Times New Roman" w:hAnsi="Helv" w:cs="Helv"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591C61DF"/>
    <w:multiLevelType w:val="singleLevel"/>
    <w:tmpl w:val="04070007"/>
    <w:lvl w:ilvl="0">
      <w:start w:val="1"/>
      <w:numFmt w:val="bullet"/>
      <w:lvlText w:val="-"/>
      <w:lvlJc w:val="left"/>
      <w:pPr>
        <w:tabs>
          <w:tab w:val="num" w:pos="360"/>
        </w:tabs>
        <w:ind w:left="360" w:hanging="360"/>
      </w:pPr>
      <w:rPr>
        <w:sz w:val="16"/>
      </w:rPr>
    </w:lvl>
  </w:abstractNum>
  <w:abstractNum w:abstractNumId="9" w15:restartNumberingAfterBreak="0">
    <w:nsid w:val="728E7F65"/>
    <w:multiLevelType w:val="hybridMultilevel"/>
    <w:tmpl w:val="7004B608"/>
    <w:lvl w:ilvl="0" w:tplc="A9860F48">
      <w:start w:val="1"/>
      <w:numFmt w:val="bullet"/>
      <w:lvlText w:val=""/>
      <w:lvlJc w:val="left"/>
      <w:pPr>
        <w:tabs>
          <w:tab w:val="num" w:pos="720"/>
        </w:tabs>
        <w:ind w:left="644" w:hanging="284"/>
      </w:pPr>
      <w:rPr>
        <w:rFonts w:ascii="Symbol" w:hAnsi="Symbol" w:hint="default"/>
      </w:rPr>
    </w:lvl>
    <w:lvl w:ilvl="1" w:tplc="AA68CBAC" w:tentative="1">
      <w:start w:val="1"/>
      <w:numFmt w:val="bullet"/>
      <w:lvlText w:val="o"/>
      <w:lvlJc w:val="left"/>
      <w:pPr>
        <w:tabs>
          <w:tab w:val="num" w:pos="1440"/>
        </w:tabs>
        <w:ind w:left="1440" w:hanging="360"/>
      </w:pPr>
      <w:rPr>
        <w:rFonts w:ascii="Courier New" w:hAnsi="Courier New" w:cs="Courier New" w:hint="default"/>
      </w:rPr>
    </w:lvl>
    <w:lvl w:ilvl="2" w:tplc="0BE6DF38" w:tentative="1">
      <w:start w:val="1"/>
      <w:numFmt w:val="bullet"/>
      <w:lvlText w:val=""/>
      <w:lvlJc w:val="left"/>
      <w:pPr>
        <w:tabs>
          <w:tab w:val="num" w:pos="2160"/>
        </w:tabs>
        <w:ind w:left="2160" w:hanging="360"/>
      </w:pPr>
      <w:rPr>
        <w:rFonts w:ascii="Wingdings" w:hAnsi="Wingdings" w:hint="default"/>
      </w:rPr>
    </w:lvl>
    <w:lvl w:ilvl="3" w:tplc="199CDFC8" w:tentative="1">
      <w:start w:val="1"/>
      <w:numFmt w:val="bullet"/>
      <w:lvlText w:val=""/>
      <w:lvlJc w:val="left"/>
      <w:pPr>
        <w:tabs>
          <w:tab w:val="num" w:pos="2880"/>
        </w:tabs>
        <w:ind w:left="2880" w:hanging="360"/>
      </w:pPr>
      <w:rPr>
        <w:rFonts w:ascii="Symbol" w:hAnsi="Symbol" w:hint="default"/>
      </w:rPr>
    </w:lvl>
    <w:lvl w:ilvl="4" w:tplc="976476F6" w:tentative="1">
      <w:start w:val="1"/>
      <w:numFmt w:val="bullet"/>
      <w:lvlText w:val="o"/>
      <w:lvlJc w:val="left"/>
      <w:pPr>
        <w:tabs>
          <w:tab w:val="num" w:pos="3600"/>
        </w:tabs>
        <w:ind w:left="3600" w:hanging="360"/>
      </w:pPr>
      <w:rPr>
        <w:rFonts w:ascii="Courier New" w:hAnsi="Courier New" w:cs="Courier New" w:hint="default"/>
      </w:rPr>
    </w:lvl>
    <w:lvl w:ilvl="5" w:tplc="5C34B72C" w:tentative="1">
      <w:start w:val="1"/>
      <w:numFmt w:val="bullet"/>
      <w:lvlText w:val=""/>
      <w:lvlJc w:val="left"/>
      <w:pPr>
        <w:tabs>
          <w:tab w:val="num" w:pos="4320"/>
        </w:tabs>
        <w:ind w:left="4320" w:hanging="360"/>
      </w:pPr>
      <w:rPr>
        <w:rFonts w:ascii="Wingdings" w:hAnsi="Wingdings" w:hint="default"/>
      </w:rPr>
    </w:lvl>
    <w:lvl w:ilvl="6" w:tplc="BDC6D104" w:tentative="1">
      <w:start w:val="1"/>
      <w:numFmt w:val="bullet"/>
      <w:lvlText w:val=""/>
      <w:lvlJc w:val="left"/>
      <w:pPr>
        <w:tabs>
          <w:tab w:val="num" w:pos="5040"/>
        </w:tabs>
        <w:ind w:left="5040" w:hanging="360"/>
      </w:pPr>
      <w:rPr>
        <w:rFonts w:ascii="Symbol" w:hAnsi="Symbol" w:hint="default"/>
      </w:rPr>
    </w:lvl>
    <w:lvl w:ilvl="7" w:tplc="2B98CE18" w:tentative="1">
      <w:start w:val="1"/>
      <w:numFmt w:val="bullet"/>
      <w:lvlText w:val="o"/>
      <w:lvlJc w:val="left"/>
      <w:pPr>
        <w:tabs>
          <w:tab w:val="num" w:pos="5760"/>
        </w:tabs>
        <w:ind w:left="5760" w:hanging="360"/>
      </w:pPr>
      <w:rPr>
        <w:rFonts w:ascii="Courier New" w:hAnsi="Courier New" w:cs="Courier New" w:hint="default"/>
      </w:rPr>
    </w:lvl>
    <w:lvl w:ilvl="8" w:tplc="1B7A6A60" w:tentative="1">
      <w:start w:val="1"/>
      <w:numFmt w:val="bullet"/>
      <w:lvlText w:val=""/>
      <w:lvlJc w:val="left"/>
      <w:pPr>
        <w:tabs>
          <w:tab w:val="num" w:pos="6480"/>
        </w:tabs>
        <w:ind w:left="6480" w:hanging="360"/>
      </w:pPr>
      <w:rPr>
        <w:rFonts w:ascii="Wingdings" w:hAnsi="Wingdings" w:hint="default"/>
      </w:rPr>
    </w:lvl>
  </w:abstractNum>
  <w:num w:numId="1" w16cid:durableId="1809519132">
    <w:abstractNumId w:val="9"/>
  </w:num>
  <w:num w:numId="2" w16cid:durableId="1912812543">
    <w:abstractNumId w:val="8"/>
  </w:num>
  <w:num w:numId="3" w16cid:durableId="1957639730">
    <w:abstractNumId w:val="7"/>
  </w:num>
  <w:num w:numId="4" w16cid:durableId="1969621126">
    <w:abstractNumId w:val="2"/>
  </w:num>
  <w:num w:numId="5" w16cid:durableId="2032994042">
    <w:abstractNumId w:val="6"/>
  </w:num>
  <w:num w:numId="6" w16cid:durableId="401803348">
    <w:abstractNumId w:val="5"/>
  </w:num>
  <w:num w:numId="7" w16cid:durableId="46074998">
    <w:abstractNumId w:val="0"/>
  </w:num>
  <w:num w:numId="8" w16cid:durableId="535512262">
    <w:abstractNumId w:val="4"/>
  </w:num>
  <w:num w:numId="9" w16cid:durableId="716122782">
    <w:abstractNumId w:val="1"/>
  </w:num>
  <w:num w:numId="10" w16cid:durableId="83769264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embedSystemFonts/>
  <w:activeWritingStyle w:appName="MSWord" w:lang="de-DE" w:vendorID="9" w:dllVersion="512"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3829"/>
    <w:rsid w:val="00000599"/>
    <w:rsid w:val="00000ADD"/>
    <w:rsid w:val="00005F4B"/>
    <w:rsid w:val="00007B58"/>
    <w:rsid w:val="000130FA"/>
    <w:rsid w:val="00014C97"/>
    <w:rsid w:val="000264C9"/>
    <w:rsid w:val="00030BEC"/>
    <w:rsid w:val="00031DC1"/>
    <w:rsid w:val="0003309B"/>
    <w:rsid w:val="000433F8"/>
    <w:rsid w:val="0004414F"/>
    <w:rsid w:val="000518DD"/>
    <w:rsid w:val="000522D7"/>
    <w:rsid w:val="00055FF2"/>
    <w:rsid w:val="00057B14"/>
    <w:rsid w:val="00060EFC"/>
    <w:rsid w:val="00061FE7"/>
    <w:rsid w:val="00064BDF"/>
    <w:rsid w:val="000653EB"/>
    <w:rsid w:val="000749A4"/>
    <w:rsid w:val="00083665"/>
    <w:rsid w:val="00085B81"/>
    <w:rsid w:val="00087AE7"/>
    <w:rsid w:val="00091200"/>
    <w:rsid w:val="000944B3"/>
    <w:rsid w:val="00094C16"/>
    <w:rsid w:val="000B298E"/>
    <w:rsid w:val="000B777F"/>
    <w:rsid w:val="000C1B0E"/>
    <w:rsid w:val="000C266D"/>
    <w:rsid w:val="000C4D89"/>
    <w:rsid w:val="000D4171"/>
    <w:rsid w:val="000D5BE7"/>
    <w:rsid w:val="000D5C6E"/>
    <w:rsid w:val="000D713B"/>
    <w:rsid w:val="000E1FF0"/>
    <w:rsid w:val="000E4B76"/>
    <w:rsid w:val="000E7F40"/>
    <w:rsid w:val="000F3627"/>
    <w:rsid w:val="00101C50"/>
    <w:rsid w:val="00115B78"/>
    <w:rsid w:val="00116FFB"/>
    <w:rsid w:val="00121759"/>
    <w:rsid w:val="00121E0D"/>
    <w:rsid w:val="00122B67"/>
    <w:rsid w:val="00123FE7"/>
    <w:rsid w:val="00125885"/>
    <w:rsid w:val="00136CAC"/>
    <w:rsid w:val="00140A2D"/>
    <w:rsid w:val="00143DB9"/>
    <w:rsid w:val="001600E1"/>
    <w:rsid w:val="00160B1B"/>
    <w:rsid w:val="001678E6"/>
    <w:rsid w:val="001741D3"/>
    <w:rsid w:val="00176F03"/>
    <w:rsid w:val="00183B10"/>
    <w:rsid w:val="0018445C"/>
    <w:rsid w:val="00184493"/>
    <w:rsid w:val="001914B4"/>
    <w:rsid w:val="00195B84"/>
    <w:rsid w:val="001977B8"/>
    <w:rsid w:val="001A17C9"/>
    <w:rsid w:val="001A77BD"/>
    <w:rsid w:val="001B1316"/>
    <w:rsid w:val="001B6793"/>
    <w:rsid w:val="001B752F"/>
    <w:rsid w:val="001C1CB7"/>
    <w:rsid w:val="001C1F15"/>
    <w:rsid w:val="001C33C6"/>
    <w:rsid w:val="001C6C1B"/>
    <w:rsid w:val="001D5DB5"/>
    <w:rsid w:val="001D6838"/>
    <w:rsid w:val="001D795B"/>
    <w:rsid w:val="001E09C3"/>
    <w:rsid w:val="001E1E38"/>
    <w:rsid w:val="001E2525"/>
    <w:rsid w:val="001E45DE"/>
    <w:rsid w:val="001F6862"/>
    <w:rsid w:val="00200CE1"/>
    <w:rsid w:val="00203410"/>
    <w:rsid w:val="002036B4"/>
    <w:rsid w:val="00211941"/>
    <w:rsid w:val="002155EF"/>
    <w:rsid w:val="00215A9A"/>
    <w:rsid w:val="00216429"/>
    <w:rsid w:val="00222A13"/>
    <w:rsid w:val="00231142"/>
    <w:rsid w:val="00231158"/>
    <w:rsid w:val="0023324D"/>
    <w:rsid w:val="0024493A"/>
    <w:rsid w:val="00244F0F"/>
    <w:rsid w:val="002457ED"/>
    <w:rsid w:val="00253BB0"/>
    <w:rsid w:val="00254482"/>
    <w:rsid w:val="00260CD7"/>
    <w:rsid w:val="00262178"/>
    <w:rsid w:val="00263F3D"/>
    <w:rsid w:val="00274726"/>
    <w:rsid w:val="00274EFB"/>
    <w:rsid w:val="00276B73"/>
    <w:rsid w:val="00280833"/>
    <w:rsid w:val="0028220D"/>
    <w:rsid w:val="00291C54"/>
    <w:rsid w:val="00295CAD"/>
    <w:rsid w:val="002971A2"/>
    <w:rsid w:val="002A1DA1"/>
    <w:rsid w:val="002A6387"/>
    <w:rsid w:val="002A7DAE"/>
    <w:rsid w:val="002B0F8A"/>
    <w:rsid w:val="002C1335"/>
    <w:rsid w:val="002C2383"/>
    <w:rsid w:val="002C2A23"/>
    <w:rsid w:val="002C76EC"/>
    <w:rsid w:val="002C7FB5"/>
    <w:rsid w:val="002D7445"/>
    <w:rsid w:val="002E2567"/>
    <w:rsid w:val="002E2A15"/>
    <w:rsid w:val="002E4B15"/>
    <w:rsid w:val="002E77E6"/>
    <w:rsid w:val="002F00E7"/>
    <w:rsid w:val="002F1431"/>
    <w:rsid w:val="002F34A4"/>
    <w:rsid w:val="002F3DF6"/>
    <w:rsid w:val="002F7A6D"/>
    <w:rsid w:val="0030271E"/>
    <w:rsid w:val="00303638"/>
    <w:rsid w:val="00305B2A"/>
    <w:rsid w:val="00313F81"/>
    <w:rsid w:val="00325E80"/>
    <w:rsid w:val="00326946"/>
    <w:rsid w:val="00327ADF"/>
    <w:rsid w:val="00333BC2"/>
    <w:rsid w:val="0033555B"/>
    <w:rsid w:val="00335FA9"/>
    <w:rsid w:val="003360EF"/>
    <w:rsid w:val="00341C74"/>
    <w:rsid w:val="00352647"/>
    <w:rsid w:val="003657BC"/>
    <w:rsid w:val="00375B8C"/>
    <w:rsid w:val="003832F5"/>
    <w:rsid w:val="00390A40"/>
    <w:rsid w:val="00393091"/>
    <w:rsid w:val="00393EA5"/>
    <w:rsid w:val="003A238A"/>
    <w:rsid w:val="003A24B1"/>
    <w:rsid w:val="003A4DB3"/>
    <w:rsid w:val="003A4DD5"/>
    <w:rsid w:val="003A7775"/>
    <w:rsid w:val="003A7C6D"/>
    <w:rsid w:val="003B277D"/>
    <w:rsid w:val="003B375A"/>
    <w:rsid w:val="003B6948"/>
    <w:rsid w:val="003C1C5C"/>
    <w:rsid w:val="003D0D5F"/>
    <w:rsid w:val="003D5816"/>
    <w:rsid w:val="003D77AD"/>
    <w:rsid w:val="003D798E"/>
    <w:rsid w:val="003E1032"/>
    <w:rsid w:val="003E3E1E"/>
    <w:rsid w:val="003E6C1B"/>
    <w:rsid w:val="003E6C4D"/>
    <w:rsid w:val="003F1977"/>
    <w:rsid w:val="003F21F6"/>
    <w:rsid w:val="00401AF0"/>
    <w:rsid w:val="004031D9"/>
    <w:rsid w:val="004102EE"/>
    <w:rsid w:val="004149FF"/>
    <w:rsid w:val="004150FF"/>
    <w:rsid w:val="004162F5"/>
    <w:rsid w:val="00417D34"/>
    <w:rsid w:val="00420E3C"/>
    <w:rsid w:val="00422DF2"/>
    <w:rsid w:val="00427913"/>
    <w:rsid w:val="00442065"/>
    <w:rsid w:val="004442D3"/>
    <w:rsid w:val="00445673"/>
    <w:rsid w:val="00445FC5"/>
    <w:rsid w:val="0044663E"/>
    <w:rsid w:val="004471A3"/>
    <w:rsid w:val="0045229C"/>
    <w:rsid w:val="004550DE"/>
    <w:rsid w:val="00457D5B"/>
    <w:rsid w:val="00463CD3"/>
    <w:rsid w:val="0046739E"/>
    <w:rsid w:val="00467840"/>
    <w:rsid w:val="00467D5B"/>
    <w:rsid w:val="00472959"/>
    <w:rsid w:val="00474EE5"/>
    <w:rsid w:val="00477EDC"/>
    <w:rsid w:val="00485129"/>
    <w:rsid w:val="00486290"/>
    <w:rsid w:val="0049343E"/>
    <w:rsid w:val="0049602D"/>
    <w:rsid w:val="00496BEF"/>
    <w:rsid w:val="004B1EBD"/>
    <w:rsid w:val="004B37D1"/>
    <w:rsid w:val="004B4BFA"/>
    <w:rsid w:val="004C1AF9"/>
    <w:rsid w:val="004C46AD"/>
    <w:rsid w:val="004E66F5"/>
    <w:rsid w:val="004E69AE"/>
    <w:rsid w:val="004F39F9"/>
    <w:rsid w:val="004F3EE8"/>
    <w:rsid w:val="004F6358"/>
    <w:rsid w:val="005045A5"/>
    <w:rsid w:val="005051A4"/>
    <w:rsid w:val="00514530"/>
    <w:rsid w:val="00522E5B"/>
    <w:rsid w:val="00523E76"/>
    <w:rsid w:val="005244CB"/>
    <w:rsid w:val="00535D89"/>
    <w:rsid w:val="005442FC"/>
    <w:rsid w:val="00546E53"/>
    <w:rsid w:val="00565231"/>
    <w:rsid w:val="00566206"/>
    <w:rsid w:val="00572386"/>
    <w:rsid w:val="00581C48"/>
    <w:rsid w:val="00584437"/>
    <w:rsid w:val="005844BE"/>
    <w:rsid w:val="00590B3D"/>
    <w:rsid w:val="00594A6B"/>
    <w:rsid w:val="0059786A"/>
    <w:rsid w:val="00597CBA"/>
    <w:rsid w:val="005A19CC"/>
    <w:rsid w:val="005A5B50"/>
    <w:rsid w:val="005A6CEF"/>
    <w:rsid w:val="005B1FA0"/>
    <w:rsid w:val="005C04FE"/>
    <w:rsid w:val="005C0596"/>
    <w:rsid w:val="005C377B"/>
    <w:rsid w:val="005C504E"/>
    <w:rsid w:val="005C5269"/>
    <w:rsid w:val="005C5B5E"/>
    <w:rsid w:val="005C7908"/>
    <w:rsid w:val="005D6B88"/>
    <w:rsid w:val="005E3F81"/>
    <w:rsid w:val="005F1554"/>
    <w:rsid w:val="00605D8E"/>
    <w:rsid w:val="00612421"/>
    <w:rsid w:val="006126E6"/>
    <w:rsid w:val="00623573"/>
    <w:rsid w:val="00630B77"/>
    <w:rsid w:val="00633F51"/>
    <w:rsid w:val="006446D6"/>
    <w:rsid w:val="006453FE"/>
    <w:rsid w:val="0065032F"/>
    <w:rsid w:val="00651B90"/>
    <w:rsid w:val="00660594"/>
    <w:rsid w:val="0066575B"/>
    <w:rsid w:val="00666464"/>
    <w:rsid w:val="00681340"/>
    <w:rsid w:val="00682C1D"/>
    <w:rsid w:val="00690A6C"/>
    <w:rsid w:val="00694176"/>
    <w:rsid w:val="006A1C28"/>
    <w:rsid w:val="006A6125"/>
    <w:rsid w:val="006C12E5"/>
    <w:rsid w:val="006C16D7"/>
    <w:rsid w:val="006C32E5"/>
    <w:rsid w:val="006D32D7"/>
    <w:rsid w:val="006D5416"/>
    <w:rsid w:val="006D7E6F"/>
    <w:rsid w:val="006F040F"/>
    <w:rsid w:val="006F3BBC"/>
    <w:rsid w:val="006F4690"/>
    <w:rsid w:val="006F4B57"/>
    <w:rsid w:val="00700E68"/>
    <w:rsid w:val="007058DB"/>
    <w:rsid w:val="007077AB"/>
    <w:rsid w:val="0071239A"/>
    <w:rsid w:val="00735103"/>
    <w:rsid w:val="0073795E"/>
    <w:rsid w:val="00740EFE"/>
    <w:rsid w:val="00741A60"/>
    <w:rsid w:val="00742D77"/>
    <w:rsid w:val="00746598"/>
    <w:rsid w:val="00746F95"/>
    <w:rsid w:val="007521E7"/>
    <w:rsid w:val="00755E45"/>
    <w:rsid w:val="00757E8E"/>
    <w:rsid w:val="00772016"/>
    <w:rsid w:val="00775A30"/>
    <w:rsid w:val="007841AE"/>
    <w:rsid w:val="007A791B"/>
    <w:rsid w:val="007B5232"/>
    <w:rsid w:val="007C4CC2"/>
    <w:rsid w:val="007C4E88"/>
    <w:rsid w:val="007C5714"/>
    <w:rsid w:val="007D35D3"/>
    <w:rsid w:val="007D502D"/>
    <w:rsid w:val="007E39F3"/>
    <w:rsid w:val="00800B58"/>
    <w:rsid w:val="00803E11"/>
    <w:rsid w:val="00805086"/>
    <w:rsid w:val="00806F7D"/>
    <w:rsid w:val="008136AE"/>
    <w:rsid w:val="00815328"/>
    <w:rsid w:val="00815D6C"/>
    <w:rsid w:val="0081789E"/>
    <w:rsid w:val="008179DB"/>
    <w:rsid w:val="00841DEA"/>
    <w:rsid w:val="00846623"/>
    <w:rsid w:val="00852579"/>
    <w:rsid w:val="00853244"/>
    <w:rsid w:val="00863280"/>
    <w:rsid w:val="008700EF"/>
    <w:rsid w:val="0087210E"/>
    <w:rsid w:val="00876C7B"/>
    <w:rsid w:val="00876E42"/>
    <w:rsid w:val="00880FF1"/>
    <w:rsid w:val="00881EB9"/>
    <w:rsid w:val="008C2DDA"/>
    <w:rsid w:val="008C7F26"/>
    <w:rsid w:val="008D1348"/>
    <w:rsid w:val="008D1790"/>
    <w:rsid w:val="008D5738"/>
    <w:rsid w:val="008D5B14"/>
    <w:rsid w:val="008D67E8"/>
    <w:rsid w:val="008D6E66"/>
    <w:rsid w:val="008E7FBA"/>
    <w:rsid w:val="008F1195"/>
    <w:rsid w:val="008F20BA"/>
    <w:rsid w:val="008F27E8"/>
    <w:rsid w:val="008F37A7"/>
    <w:rsid w:val="009032F9"/>
    <w:rsid w:val="0090504B"/>
    <w:rsid w:val="00906D8A"/>
    <w:rsid w:val="009134D7"/>
    <w:rsid w:val="009236F9"/>
    <w:rsid w:val="00926ECF"/>
    <w:rsid w:val="0093157E"/>
    <w:rsid w:val="00934750"/>
    <w:rsid w:val="0094121A"/>
    <w:rsid w:val="00943373"/>
    <w:rsid w:val="00947665"/>
    <w:rsid w:val="00960B38"/>
    <w:rsid w:val="009660C2"/>
    <w:rsid w:val="009662C8"/>
    <w:rsid w:val="00966396"/>
    <w:rsid w:val="009733E7"/>
    <w:rsid w:val="00974A33"/>
    <w:rsid w:val="0098030D"/>
    <w:rsid w:val="00983228"/>
    <w:rsid w:val="009955C6"/>
    <w:rsid w:val="009A21EB"/>
    <w:rsid w:val="009A3D57"/>
    <w:rsid w:val="009A3FD9"/>
    <w:rsid w:val="009A6026"/>
    <w:rsid w:val="009B0B87"/>
    <w:rsid w:val="009B15F1"/>
    <w:rsid w:val="009B1B7A"/>
    <w:rsid w:val="009B257B"/>
    <w:rsid w:val="009C171D"/>
    <w:rsid w:val="009C1BAA"/>
    <w:rsid w:val="009C450D"/>
    <w:rsid w:val="009C4B0D"/>
    <w:rsid w:val="009C629A"/>
    <w:rsid w:val="009D4827"/>
    <w:rsid w:val="009E2E9D"/>
    <w:rsid w:val="009E3D1D"/>
    <w:rsid w:val="009E4049"/>
    <w:rsid w:val="009E6B03"/>
    <w:rsid w:val="009E71D9"/>
    <w:rsid w:val="009E7B2D"/>
    <w:rsid w:val="009F1730"/>
    <w:rsid w:val="009F6BB2"/>
    <w:rsid w:val="00A02CA7"/>
    <w:rsid w:val="00A060D5"/>
    <w:rsid w:val="00A108BD"/>
    <w:rsid w:val="00A145C8"/>
    <w:rsid w:val="00A15C89"/>
    <w:rsid w:val="00A162BB"/>
    <w:rsid w:val="00A16D08"/>
    <w:rsid w:val="00A17CB2"/>
    <w:rsid w:val="00A238C6"/>
    <w:rsid w:val="00A330F0"/>
    <w:rsid w:val="00A33A0C"/>
    <w:rsid w:val="00A359BA"/>
    <w:rsid w:val="00A473A8"/>
    <w:rsid w:val="00A508FC"/>
    <w:rsid w:val="00A5641E"/>
    <w:rsid w:val="00A6152A"/>
    <w:rsid w:val="00A617AE"/>
    <w:rsid w:val="00A628A3"/>
    <w:rsid w:val="00A646DB"/>
    <w:rsid w:val="00A7708C"/>
    <w:rsid w:val="00A92924"/>
    <w:rsid w:val="00A93731"/>
    <w:rsid w:val="00A96CA7"/>
    <w:rsid w:val="00A97E19"/>
    <w:rsid w:val="00AA3829"/>
    <w:rsid w:val="00AA3ED2"/>
    <w:rsid w:val="00AA5185"/>
    <w:rsid w:val="00AB01F4"/>
    <w:rsid w:val="00AB36B3"/>
    <w:rsid w:val="00AB4F61"/>
    <w:rsid w:val="00AC0DF8"/>
    <w:rsid w:val="00AC537D"/>
    <w:rsid w:val="00AD5B0F"/>
    <w:rsid w:val="00AD662C"/>
    <w:rsid w:val="00AD751F"/>
    <w:rsid w:val="00AE138D"/>
    <w:rsid w:val="00AE1DCD"/>
    <w:rsid w:val="00AE2A60"/>
    <w:rsid w:val="00AE4CBB"/>
    <w:rsid w:val="00AE5A7E"/>
    <w:rsid w:val="00AF02EA"/>
    <w:rsid w:val="00AF2E9D"/>
    <w:rsid w:val="00B010B7"/>
    <w:rsid w:val="00B03356"/>
    <w:rsid w:val="00B05CB4"/>
    <w:rsid w:val="00B10C09"/>
    <w:rsid w:val="00B111F5"/>
    <w:rsid w:val="00B17709"/>
    <w:rsid w:val="00B2060D"/>
    <w:rsid w:val="00B228FA"/>
    <w:rsid w:val="00B22CA6"/>
    <w:rsid w:val="00B22D08"/>
    <w:rsid w:val="00B3517D"/>
    <w:rsid w:val="00B35BCD"/>
    <w:rsid w:val="00B46AF0"/>
    <w:rsid w:val="00B478F1"/>
    <w:rsid w:val="00B50C14"/>
    <w:rsid w:val="00B525DC"/>
    <w:rsid w:val="00B53428"/>
    <w:rsid w:val="00B62B5B"/>
    <w:rsid w:val="00B640E1"/>
    <w:rsid w:val="00B64D7A"/>
    <w:rsid w:val="00B670E3"/>
    <w:rsid w:val="00B71685"/>
    <w:rsid w:val="00B71AA7"/>
    <w:rsid w:val="00B7762E"/>
    <w:rsid w:val="00B84386"/>
    <w:rsid w:val="00B967CC"/>
    <w:rsid w:val="00B96808"/>
    <w:rsid w:val="00B96BD3"/>
    <w:rsid w:val="00BA3663"/>
    <w:rsid w:val="00BA6C66"/>
    <w:rsid w:val="00BB1CAC"/>
    <w:rsid w:val="00BC2B60"/>
    <w:rsid w:val="00BC4610"/>
    <w:rsid w:val="00BC4E1A"/>
    <w:rsid w:val="00BC5B06"/>
    <w:rsid w:val="00BD4997"/>
    <w:rsid w:val="00BE078D"/>
    <w:rsid w:val="00BE2D96"/>
    <w:rsid w:val="00BF7A05"/>
    <w:rsid w:val="00C00389"/>
    <w:rsid w:val="00C05F34"/>
    <w:rsid w:val="00C061BA"/>
    <w:rsid w:val="00C208BE"/>
    <w:rsid w:val="00C219F7"/>
    <w:rsid w:val="00C21EB9"/>
    <w:rsid w:val="00C24D56"/>
    <w:rsid w:val="00C27117"/>
    <w:rsid w:val="00C30E70"/>
    <w:rsid w:val="00C31DC0"/>
    <w:rsid w:val="00C35026"/>
    <w:rsid w:val="00C365EC"/>
    <w:rsid w:val="00C4517B"/>
    <w:rsid w:val="00C50A6B"/>
    <w:rsid w:val="00C56C00"/>
    <w:rsid w:val="00C6175C"/>
    <w:rsid w:val="00C64C93"/>
    <w:rsid w:val="00C6607C"/>
    <w:rsid w:val="00C73E2B"/>
    <w:rsid w:val="00C74710"/>
    <w:rsid w:val="00C83AEE"/>
    <w:rsid w:val="00C84391"/>
    <w:rsid w:val="00C91DEA"/>
    <w:rsid w:val="00C9405C"/>
    <w:rsid w:val="00C95D8D"/>
    <w:rsid w:val="00CA08C9"/>
    <w:rsid w:val="00CA2562"/>
    <w:rsid w:val="00CA566E"/>
    <w:rsid w:val="00CB5070"/>
    <w:rsid w:val="00CC1696"/>
    <w:rsid w:val="00CC4552"/>
    <w:rsid w:val="00CC476A"/>
    <w:rsid w:val="00CC4C6F"/>
    <w:rsid w:val="00CC6794"/>
    <w:rsid w:val="00CD3971"/>
    <w:rsid w:val="00CD7C51"/>
    <w:rsid w:val="00CE2979"/>
    <w:rsid w:val="00CE5B6A"/>
    <w:rsid w:val="00CF049F"/>
    <w:rsid w:val="00CF08E0"/>
    <w:rsid w:val="00CF2F53"/>
    <w:rsid w:val="00CF6744"/>
    <w:rsid w:val="00D01C28"/>
    <w:rsid w:val="00D01FB3"/>
    <w:rsid w:val="00D14333"/>
    <w:rsid w:val="00D171F3"/>
    <w:rsid w:val="00D2219B"/>
    <w:rsid w:val="00D244CC"/>
    <w:rsid w:val="00D251AE"/>
    <w:rsid w:val="00D32D69"/>
    <w:rsid w:val="00D37735"/>
    <w:rsid w:val="00D439AF"/>
    <w:rsid w:val="00D45337"/>
    <w:rsid w:val="00D5088A"/>
    <w:rsid w:val="00D52824"/>
    <w:rsid w:val="00D60827"/>
    <w:rsid w:val="00D63293"/>
    <w:rsid w:val="00D72DEE"/>
    <w:rsid w:val="00D73F9A"/>
    <w:rsid w:val="00D7723D"/>
    <w:rsid w:val="00D802C5"/>
    <w:rsid w:val="00D8231C"/>
    <w:rsid w:val="00D83FB7"/>
    <w:rsid w:val="00D87CFC"/>
    <w:rsid w:val="00D92716"/>
    <w:rsid w:val="00D94FC1"/>
    <w:rsid w:val="00D94FC7"/>
    <w:rsid w:val="00DA1E2C"/>
    <w:rsid w:val="00DA5E36"/>
    <w:rsid w:val="00DB3007"/>
    <w:rsid w:val="00DB658E"/>
    <w:rsid w:val="00DC1685"/>
    <w:rsid w:val="00DC5848"/>
    <w:rsid w:val="00DD386F"/>
    <w:rsid w:val="00DD44F4"/>
    <w:rsid w:val="00DE1C88"/>
    <w:rsid w:val="00DE25AB"/>
    <w:rsid w:val="00DE3E3E"/>
    <w:rsid w:val="00DF4E3F"/>
    <w:rsid w:val="00DF5C42"/>
    <w:rsid w:val="00E01A2A"/>
    <w:rsid w:val="00E022EF"/>
    <w:rsid w:val="00E023F2"/>
    <w:rsid w:val="00E04E29"/>
    <w:rsid w:val="00E05581"/>
    <w:rsid w:val="00E101A0"/>
    <w:rsid w:val="00E117F6"/>
    <w:rsid w:val="00E17B81"/>
    <w:rsid w:val="00E20BA8"/>
    <w:rsid w:val="00E3104F"/>
    <w:rsid w:val="00E32219"/>
    <w:rsid w:val="00E441D7"/>
    <w:rsid w:val="00E443D0"/>
    <w:rsid w:val="00E45FDA"/>
    <w:rsid w:val="00E56B35"/>
    <w:rsid w:val="00E7288C"/>
    <w:rsid w:val="00E73D71"/>
    <w:rsid w:val="00E807C3"/>
    <w:rsid w:val="00E84F44"/>
    <w:rsid w:val="00EA465B"/>
    <w:rsid w:val="00EA47B3"/>
    <w:rsid w:val="00EA534F"/>
    <w:rsid w:val="00EA6C8C"/>
    <w:rsid w:val="00EA7676"/>
    <w:rsid w:val="00EB2B7D"/>
    <w:rsid w:val="00EB3289"/>
    <w:rsid w:val="00EC0BE0"/>
    <w:rsid w:val="00EC0ECE"/>
    <w:rsid w:val="00EC441C"/>
    <w:rsid w:val="00ED2780"/>
    <w:rsid w:val="00ED2B22"/>
    <w:rsid w:val="00ED6A61"/>
    <w:rsid w:val="00EE12EE"/>
    <w:rsid w:val="00EE7072"/>
    <w:rsid w:val="00F00384"/>
    <w:rsid w:val="00F074AA"/>
    <w:rsid w:val="00F163F0"/>
    <w:rsid w:val="00F2672E"/>
    <w:rsid w:val="00F34396"/>
    <w:rsid w:val="00F36D5B"/>
    <w:rsid w:val="00F47D96"/>
    <w:rsid w:val="00F533BD"/>
    <w:rsid w:val="00F534EA"/>
    <w:rsid w:val="00F61F05"/>
    <w:rsid w:val="00F62D8D"/>
    <w:rsid w:val="00F66FD4"/>
    <w:rsid w:val="00F71F3D"/>
    <w:rsid w:val="00F72AD2"/>
    <w:rsid w:val="00F82846"/>
    <w:rsid w:val="00F8522D"/>
    <w:rsid w:val="00F86924"/>
    <w:rsid w:val="00F87071"/>
    <w:rsid w:val="00F906B2"/>
    <w:rsid w:val="00F90C50"/>
    <w:rsid w:val="00F90F66"/>
    <w:rsid w:val="00F94293"/>
    <w:rsid w:val="00F97505"/>
    <w:rsid w:val="00FA15C6"/>
    <w:rsid w:val="00FA5F97"/>
    <w:rsid w:val="00FB07E3"/>
    <w:rsid w:val="00FB13B0"/>
    <w:rsid w:val="00FB580C"/>
    <w:rsid w:val="00FB5BD3"/>
    <w:rsid w:val="00FB7183"/>
    <w:rsid w:val="00FC2B4B"/>
    <w:rsid w:val="00FE0244"/>
    <w:rsid w:val="00FE1829"/>
    <w:rsid w:val="00FE41D2"/>
    <w:rsid w:val="00FF13A4"/>
    <w:rsid w:val="00FF78BD"/>
    <w:rsid w:val="012594F8"/>
    <w:rsid w:val="02D6111D"/>
    <w:rsid w:val="044FB113"/>
    <w:rsid w:val="04535E96"/>
    <w:rsid w:val="05233F9D"/>
    <w:rsid w:val="05263DFD"/>
    <w:rsid w:val="0970DC2D"/>
    <w:rsid w:val="0A7DD2D7"/>
    <w:rsid w:val="0AB43186"/>
    <w:rsid w:val="0BBEB7A5"/>
    <w:rsid w:val="0D3C8D5B"/>
    <w:rsid w:val="0D7EF7D1"/>
    <w:rsid w:val="0E935A6F"/>
    <w:rsid w:val="11C1914C"/>
    <w:rsid w:val="11CAE528"/>
    <w:rsid w:val="123905E5"/>
    <w:rsid w:val="1497B3E6"/>
    <w:rsid w:val="1562BD93"/>
    <w:rsid w:val="157410D3"/>
    <w:rsid w:val="15817587"/>
    <w:rsid w:val="17575DEA"/>
    <w:rsid w:val="17817978"/>
    <w:rsid w:val="18D57065"/>
    <w:rsid w:val="19E8491B"/>
    <w:rsid w:val="1A5CBB30"/>
    <w:rsid w:val="1CE26159"/>
    <w:rsid w:val="1E929812"/>
    <w:rsid w:val="1F8F01E8"/>
    <w:rsid w:val="20CC6825"/>
    <w:rsid w:val="22678E29"/>
    <w:rsid w:val="22BD93F0"/>
    <w:rsid w:val="255991F5"/>
    <w:rsid w:val="25EFC6DC"/>
    <w:rsid w:val="271D90B6"/>
    <w:rsid w:val="2A58CFD9"/>
    <w:rsid w:val="2AE6839D"/>
    <w:rsid w:val="2AFB6700"/>
    <w:rsid w:val="2B7330A1"/>
    <w:rsid w:val="2BA94EBE"/>
    <w:rsid w:val="2C468C50"/>
    <w:rsid w:val="2CAE9D21"/>
    <w:rsid w:val="2CC6FA8E"/>
    <w:rsid w:val="2E5236B8"/>
    <w:rsid w:val="2F918435"/>
    <w:rsid w:val="32036C7C"/>
    <w:rsid w:val="32A12F93"/>
    <w:rsid w:val="343653FF"/>
    <w:rsid w:val="35861047"/>
    <w:rsid w:val="38FE5AEB"/>
    <w:rsid w:val="39B701A7"/>
    <w:rsid w:val="3E058783"/>
    <w:rsid w:val="3E96B830"/>
    <w:rsid w:val="401070ED"/>
    <w:rsid w:val="4028DDB5"/>
    <w:rsid w:val="406EF4A7"/>
    <w:rsid w:val="4320F579"/>
    <w:rsid w:val="434DF14B"/>
    <w:rsid w:val="43E4BB05"/>
    <w:rsid w:val="44FD3525"/>
    <w:rsid w:val="470A6FE1"/>
    <w:rsid w:val="47505EAA"/>
    <w:rsid w:val="47ACC3A2"/>
    <w:rsid w:val="47DF45E8"/>
    <w:rsid w:val="4830909A"/>
    <w:rsid w:val="4BC883D0"/>
    <w:rsid w:val="4CB366CC"/>
    <w:rsid w:val="4ECA40CE"/>
    <w:rsid w:val="4FB99CEA"/>
    <w:rsid w:val="53CE355E"/>
    <w:rsid w:val="5522A543"/>
    <w:rsid w:val="55FAAB39"/>
    <w:rsid w:val="569CD20F"/>
    <w:rsid w:val="5C423F91"/>
    <w:rsid w:val="5C6F0D83"/>
    <w:rsid w:val="5CF27E0D"/>
    <w:rsid w:val="5DA5D66A"/>
    <w:rsid w:val="5E164B45"/>
    <w:rsid w:val="5E64EF1D"/>
    <w:rsid w:val="5F91C4BE"/>
    <w:rsid w:val="6057FF2D"/>
    <w:rsid w:val="62E227AD"/>
    <w:rsid w:val="63E2E533"/>
    <w:rsid w:val="653394FF"/>
    <w:rsid w:val="65518736"/>
    <w:rsid w:val="687333E9"/>
    <w:rsid w:val="6930C1A5"/>
    <w:rsid w:val="6943D677"/>
    <w:rsid w:val="6AA2CBF6"/>
    <w:rsid w:val="6AB1F90D"/>
    <w:rsid w:val="6B028730"/>
    <w:rsid w:val="6BC18E41"/>
    <w:rsid w:val="6D831E5A"/>
    <w:rsid w:val="6E05193A"/>
    <w:rsid w:val="6F4A960E"/>
    <w:rsid w:val="705344B4"/>
    <w:rsid w:val="705BD8D5"/>
    <w:rsid w:val="71298621"/>
    <w:rsid w:val="72224989"/>
    <w:rsid w:val="76F33834"/>
    <w:rsid w:val="7C57FE21"/>
    <w:rsid w:val="7DD067A2"/>
    <w:rsid w:val="7E113BB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D748002"/>
  <w15:docId w15:val="{599CC89D-F83F-4A6B-AF98-EFE8453562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04E29"/>
    <w:pPr>
      <w:spacing w:after="120" w:line="276" w:lineRule="auto"/>
    </w:pPr>
    <w:rPr>
      <w:rFonts w:asciiTheme="minorHAnsi" w:eastAsiaTheme="minorHAnsi" w:hAnsiTheme="minorHAnsi" w:cstheme="majorBidi"/>
      <w:sz w:val="22"/>
      <w:szCs w:val="22"/>
      <w:lang w:val="en-US"/>
    </w:rPr>
  </w:style>
  <w:style w:type="paragraph" w:styleId="Heading1">
    <w:name w:val="Heading 1"/>
    <w:basedOn w:val="Normal"/>
    <w:next w:val="Normal"/>
    <w:link w:val="Heading1Char"/>
    <w:uiPriority w:val="9"/>
    <w:qFormat/>
    <w:rsid w:val="00E04E29"/>
    <w:pPr>
      <w:spacing w:after="400"/>
      <w:contextualSpacing/>
      <w:outlineLvl w:val="0"/>
    </w:pPr>
    <w:rPr>
      <w:rFonts w:asciiTheme="majorHAnsi" w:hAnsiTheme="majorHAnsi"/>
      <w:b/>
      <w:spacing w:val="5"/>
      <w:sz w:val="32"/>
      <w:szCs w:val="36"/>
    </w:rPr>
  </w:style>
  <w:style w:type="paragraph" w:styleId="Heading2">
    <w:name w:val="Heading 2"/>
    <w:basedOn w:val="Normal"/>
    <w:next w:val="Normal"/>
    <w:link w:val="Heading2Char"/>
    <w:uiPriority w:val="9"/>
    <w:unhideWhenUsed/>
    <w:qFormat/>
    <w:rsid w:val="00E04E29"/>
    <w:pPr>
      <w:spacing w:before="200" w:after="200" w:line="271" w:lineRule="auto"/>
      <w:outlineLvl w:val="1"/>
    </w:pPr>
    <w:rPr>
      <w:rFonts w:asciiTheme="majorHAnsi" w:hAnsiTheme="majorHAnsi"/>
      <w:b/>
      <w:sz w:val="28"/>
      <w:szCs w:val="28"/>
    </w:rPr>
  </w:style>
  <w:style w:type="paragraph" w:styleId="Heading3">
    <w:name w:val="Heading 3"/>
    <w:basedOn w:val="Normal"/>
    <w:next w:val="Normal"/>
    <w:link w:val="Heading3Char"/>
    <w:uiPriority w:val="9"/>
    <w:unhideWhenUsed/>
    <w:rsid w:val="00E04E29"/>
    <w:pPr>
      <w:spacing w:before="200" w:after="0" w:line="271" w:lineRule="auto"/>
      <w:outlineLvl w:val="2"/>
    </w:pPr>
    <w:rPr>
      <w:rFonts w:asciiTheme="majorHAnsi" w:hAnsiTheme="majorHAnsi"/>
      <w:i/>
      <w:iCs/>
      <w:smallCaps/>
      <w:spacing w:val="5"/>
      <w:sz w:val="26"/>
      <w:szCs w:val="26"/>
    </w:rPr>
  </w:style>
  <w:style w:type="paragraph" w:styleId="Heading4">
    <w:name w:val="Heading 4"/>
    <w:basedOn w:val="Normal"/>
    <w:next w:val="Normal"/>
    <w:link w:val="Heading4Char"/>
    <w:uiPriority w:val="9"/>
    <w:unhideWhenUsed/>
    <w:qFormat/>
    <w:rsid w:val="00E04E29"/>
    <w:pPr>
      <w:spacing w:after="0" w:line="271" w:lineRule="auto"/>
      <w:outlineLvl w:val="3"/>
    </w:pPr>
    <w:rPr>
      <w:rFonts w:asciiTheme="majorHAnsi" w:hAnsiTheme="majorHAnsi"/>
      <w:b/>
      <w:bCs/>
      <w:spacing w:val="5"/>
      <w:sz w:val="24"/>
      <w:szCs w:val="24"/>
    </w:rPr>
  </w:style>
  <w:style w:type="paragraph" w:styleId="Heading5">
    <w:name w:val="Heading 5"/>
    <w:basedOn w:val="Normal"/>
    <w:next w:val="Normal"/>
    <w:link w:val="Heading5Char"/>
    <w:uiPriority w:val="9"/>
    <w:unhideWhenUsed/>
    <w:qFormat/>
    <w:rsid w:val="00E04E29"/>
    <w:pPr>
      <w:spacing w:after="0" w:line="271" w:lineRule="auto"/>
      <w:outlineLvl w:val="4"/>
    </w:pPr>
    <w:rPr>
      <w:rFonts w:asciiTheme="majorHAnsi" w:hAnsiTheme="majorHAnsi"/>
      <w:i/>
      <w:iCs/>
      <w:sz w:val="24"/>
      <w:szCs w:val="24"/>
    </w:rPr>
  </w:style>
  <w:style w:type="paragraph" w:styleId="Heading6">
    <w:name w:val="Heading 6"/>
    <w:basedOn w:val="Normal"/>
    <w:next w:val="Normal"/>
    <w:link w:val="Heading6Char"/>
    <w:uiPriority w:val="9"/>
    <w:unhideWhenUsed/>
    <w:qFormat/>
    <w:rsid w:val="00E04E29"/>
    <w:pPr>
      <w:shd w:val="clear" w:color="auto" w:fill="FFFFFF" w:themeFill="background1"/>
      <w:spacing w:after="0" w:line="271" w:lineRule="auto"/>
      <w:outlineLvl w:val="5"/>
    </w:pPr>
    <w:rPr>
      <w:rFonts w:asciiTheme="majorHAnsi" w:hAnsiTheme="majorHAnsi"/>
      <w:b/>
      <w:bCs/>
      <w:color w:val="595959" w:themeColor="text1" w:themeTint="A6"/>
      <w:spacing w:val="5"/>
    </w:rPr>
  </w:style>
  <w:style w:type="paragraph" w:styleId="Heading7">
    <w:name w:val="Heading 7"/>
    <w:basedOn w:val="Normal"/>
    <w:next w:val="Normal"/>
    <w:link w:val="Heading7Char"/>
    <w:uiPriority w:val="9"/>
    <w:semiHidden/>
    <w:unhideWhenUsed/>
    <w:qFormat/>
    <w:rsid w:val="00E04E29"/>
    <w:pPr>
      <w:spacing w:after="0"/>
      <w:outlineLvl w:val="6"/>
    </w:pPr>
    <w:rPr>
      <w:rFonts w:asciiTheme="majorHAnsi" w:hAnsiTheme="majorHAnsi"/>
      <w:b/>
      <w:bCs/>
      <w:i/>
      <w:iCs/>
      <w:color w:val="5A5A5A" w:themeColor="text1" w:themeTint="A5"/>
      <w:sz w:val="20"/>
      <w:szCs w:val="20"/>
    </w:rPr>
  </w:style>
  <w:style w:type="paragraph" w:styleId="Heading8">
    <w:name w:val="Heading 8"/>
    <w:basedOn w:val="Normal"/>
    <w:next w:val="Normal"/>
    <w:link w:val="Heading8Char"/>
    <w:uiPriority w:val="9"/>
    <w:semiHidden/>
    <w:unhideWhenUsed/>
    <w:qFormat/>
    <w:rsid w:val="00E04E29"/>
    <w:pPr>
      <w:spacing w:after="0"/>
      <w:outlineLvl w:val="7"/>
    </w:pPr>
    <w:rPr>
      <w:rFonts w:asciiTheme="majorHAnsi" w:hAnsiTheme="majorHAnsi"/>
      <w:b/>
      <w:bCs/>
      <w:color w:val="7F7F7F" w:themeColor="text1" w:themeTint="80"/>
      <w:sz w:val="20"/>
      <w:szCs w:val="20"/>
    </w:rPr>
  </w:style>
  <w:style w:type="paragraph" w:styleId="Heading9">
    <w:name w:val="Heading 9"/>
    <w:basedOn w:val="Normal"/>
    <w:next w:val="Normal"/>
    <w:link w:val="Heading9Char"/>
    <w:uiPriority w:val="9"/>
    <w:semiHidden/>
    <w:unhideWhenUsed/>
    <w:qFormat/>
    <w:rsid w:val="00E04E29"/>
    <w:pPr>
      <w:spacing w:after="0" w:line="271" w:lineRule="auto"/>
      <w:outlineLvl w:val="8"/>
    </w:pPr>
    <w:rPr>
      <w:rFonts w:asciiTheme="majorHAnsi" w:hAnsiTheme="majorHAnsi"/>
      <w:b/>
      <w:bCs/>
      <w:i/>
      <w:iCs/>
      <w:color w:val="7F7F7F" w:themeColor="text1" w:themeTint="80"/>
      <w:sz w:val="18"/>
      <w:szCs w:val="18"/>
    </w:rPr>
  </w:style>
  <w:style w:type="character" w:default="1" w:styleId="DefaultParagraphFont">
    <w:name w:val="Default Paragraph Font"/>
    <w:uiPriority w:val="1"/>
    <w:semiHidden/>
    <w:unhideWhenUsed/>
  </w:style>
  <w:style w:type="table" w:default="1" w:styleId="TableNormal">
    <w:name w:val="Table Normal"/>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536"/>
        <w:tab w:val="right" w:pos="9072"/>
      </w:tabs>
    </w:pPr>
  </w:style>
  <w:style w:type="paragraph" w:styleId="Footer">
    <w:name w:val="Footer"/>
    <w:basedOn w:val="Normal"/>
    <w:pPr>
      <w:tabs>
        <w:tab w:val="center" w:pos="4536"/>
        <w:tab w:val="right" w:pos="9072"/>
      </w:tabs>
    </w:pPr>
  </w:style>
  <w:style w:type="character" w:styleId="Hyperlink">
    <w:name w:val="Hyperlink"/>
    <w:rPr>
      <w:color w:val="0000FF"/>
      <w:u w:val="single"/>
    </w:rPr>
  </w:style>
  <w:style w:type="paragraph" w:styleId="BodyText">
    <w:name w:val="Body Text"/>
    <w:basedOn w:val="Normal"/>
    <w:rPr>
      <w:rFonts w:ascii="News Gothic" w:hAnsi="News Gothic"/>
      <w:b/>
      <w:sz w:val="24"/>
    </w:rPr>
  </w:style>
  <w:style w:type="paragraph" w:styleId="BodyText2">
    <w:name w:val="Body Text 2"/>
    <w:basedOn w:val="Normal"/>
    <w:rPr>
      <w:rFonts w:ascii="News Gothic" w:hAnsi="News Gothic"/>
      <w:sz w:val="24"/>
    </w:rPr>
  </w:style>
  <w:style w:type="character" w:styleId="PageNumber">
    <w:name w:val="Page Number"/>
    <w:basedOn w:val="DefaultParagraphFont"/>
  </w:style>
  <w:style w:type="paragraph" w:styleId="BalloonText">
    <w:name w:val="Balloon Text"/>
    <w:basedOn w:val="Normal"/>
    <w:semiHidden/>
    <w:rPr>
      <w:rFonts w:ascii="Tahoma" w:hAnsi="Tahoma" w:cs="Tahoma"/>
      <w:sz w:val="16"/>
      <w:szCs w:val="16"/>
    </w:rPr>
  </w:style>
  <w:style w:type="paragraph" w:styleId="BodyText3">
    <w:name w:val="Body Text 3"/>
    <w:basedOn w:val="Normal"/>
    <w:pPr>
      <w:spacing w:line="360" w:lineRule="auto"/>
      <w:ind w:rightChars="514" w:right="880"/>
    </w:pPr>
    <w:rPr>
      <w:rFonts w:ascii="News Gothic" w:hAnsi="News Gothic"/>
      <w:b/>
      <w:bCs/>
    </w:rPr>
  </w:style>
  <w:style w:type="paragraph" w:customStyle="1" w:styleId="StandardWeb2">
    <w:name w:val="Standard (Web)2"/>
    <w:basedOn w:val="Normal"/>
    <w:rsid w:val="00D52824"/>
    <w:pPr>
      <w:spacing w:before="68" w:after="68" w:line="288" w:lineRule="auto"/>
    </w:pPr>
    <w:rPr>
      <w:rFonts w:ascii="Times New Roman" w:hAnsi="Times New Roman"/>
      <w:sz w:val="20"/>
    </w:rPr>
  </w:style>
  <w:style w:type="paragraph" w:styleId="NormalWeb">
    <w:name w:val="Normal (Web)"/>
    <w:basedOn w:val="Normal"/>
    <w:uiPriority w:val="99"/>
    <w:rsid w:val="009D4827"/>
    <w:pPr>
      <w:spacing w:before="68" w:after="100" w:afterAutospacing="1" w:line="240" w:lineRule="atLeast"/>
    </w:pPr>
    <w:rPr>
      <w:rFonts w:ascii="Verdana" w:hAnsi="Verdana"/>
      <w:sz w:val="16"/>
      <w:szCs w:val="16"/>
    </w:rPr>
  </w:style>
  <w:style w:type="character" w:styleId="BookTitle">
    <w:name w:val="Book Title"/>
    <w:basedOn w:val="DefaultParagraphFont"/>
    <w:uiPriority w:val="33"/>
    <w:rsid w:val="00E04E29"/>
    <w:rPr>
      <w:i/>
      <w:iCs/>
      <w:smallCaps/>
      <w:spacing w:val="5"/>
    </w:rPr>
  </w:style>
  <w:style w:type="character" w:styleId="Strong">
    <w:name w:val="Strong"/>
    <w:uiPriority w:val="22"/>
    <w:qFormat/>
    <w:rsid w:val="00E04E29"/>
    <w:rPr>
      <w:b/>
      <w:bCs/>
    </w:rPr>
  </w:style>
  <w:style w:type="character" w:styleId="Emphasis">
    <w:name w:val="Emphasis"/>
    <w:uiPriority w:val="20"/>
    <w:rsid w:val="00E04E29"/>
    <w:rPr>
      <w:b/>
      <w:bCs/>
      <w:i/>
      <w:iCs/>
      <w:spacing w:val="10"/>
    </w:rPr>
  </w:style>
  <w:style w:type="character" w:customStyle="1" w:styleId="Heading1Char">
    <w:name w:val="Heading 1 Char"/>
    <w:basedOn w:val="DefaultParagraphFont"/>
    <w:link w:val="Heading1"/>
    <w:uiPriority w:val="9"/>
    <w:rsid w:val="00E04E29"/>
    <w:rPr>
      <w:rFonts w:asciiTheme="majorHAnsi" w:eastAsiaTheme="minorHAnsi" w:hAnsiTheme="majorHAnsi" w:cstheme="majorBidi"/>
      <w:b/>
      <w:spacing w:val="5"/>
      <w:sz w:val="32"/>
      <w:szCs w:val="36"/>
      <w:lang w:val="en-US"/>
    </w:rPr>
  </w:style>
  <w:style w:type="paragraph" w:styleId="TOCHeading">
    <w:name w:val="TOC Heading"/>
    <w:basedOn w:val="Heading1"/>
    <w:next w:val="Normal"/>
    <w:uiPriority w:val="39"/>
    <w:semiHidden/>
    <w:unhideWhenUsed/>
    <w:qFormat/>
    <w:rsid w:val="00E04E29"/>
    <w:pPr>
      <w:outlineLvl w:val="9"/>
    </w:pPr>
    <w:rPr>
      <w:lang w:bidi="en-US"/>
    </w:rPr>
  </w:style>
  <w:style w:type="character" w:styleId="IntenseEmphasis">
    <w:name w:val="Intense Emphasis"/>
    <w:uiPriority w:val="21"/>
    <w:rsid w:val="00E04E29"/>
    <w:rPr>
      <w:b/>
      <w:bCs/>
      <w:i/>
      <w:iCs/>
    </w:rPr>
  </w:style>
  <w:style w:type="character" w:styleId="IntenseReference">
    <w:name w:val="Intense Reference"/>
    <w:uiPriority w:val="32"/>
    <w:rsid w:val="00E04E29"/>
    <w:rPr>
      <w:b/>
      <w:bCs/>
      <w:smallCaps/>
    </w:rPr>
  </w:style>
  <w:style w:type="paragraph" w:styleId="IntenseQuote">
    <w:name w:val="Intense Quote"/>
    <w:basedOn w:val="Normal"/>
    <w:next w:val="Normal"/>
    <w:link w:val="IntenseQuoteChar"/>
    <w:uiPriority w:val="30"/>
    <w:rsid w:val="00E04E29"/>
    <w:pPr>
      <w:pBdr>
        <w:top w:val="single" w:sz="4" w:space="10" w:color="auto"/>
        <w:bottom w:val="single" w:sz="4" w:space="10" w:color="auto"/>
      </w:pBdr>
      <w:spacing w:before="240" w:after="240" w:line="300" w:lineRule="auto"/>
      <w:ind w:left="1152" w:right="1152"/>
      <w:jc w:val="both"/>
    </w:pPr>
    <w:rPr>
      <w:i/>
      <w:iCs/>
    </w:rPr>
  </w:style>
  <w:style w:type="character" w:customStyle="1" w:styleId="IntenseQuoteChar">
    <w:name w:val="Intense Quote Char"/>
    <w:basedOn w:val="DefaultParagraphFont"/>
    <w:link w:val="IntenseQuote"/>
    <w:uiPriority w:val="30"/>
    <w:rsid w:val="00E04E29"/>
    <w:rPr>
      <w:rFonts w:asciiTheme="minorHAnsi" w:eastAsiaTheme="minorHAnsi" w:hAnsiTheme="minorHAnsi" w:cstheme="majorBidi"/>
      <w:i/>
      <w:iCs/>
      <w:sz w:val="22"/>
      <w:szCs w:val="22"/>
      <w:lang w:val="en-US"/>
    </w:rPr>
  </w:style>
  <w:style w:type="paragraph" w:styleId="NoSpacing">
    <w:name w:val="No Spacing"/>
    <w:basedOn w:val="Normal"/>
    <w:uiPriority w:val="1"/>
    <w:rsid w:val="00E04E29"/>
    <w:pPr>
      <w:spacing w:after="0" w:line="240" w:lineRule="auto"/>
    </w:pPr>
  </w:style>
  <w:style w:type="paragraph" w:styleId="ListParagraph">
    <w:name w:val="List Paragraph"/>
    <w:basedOn w:val="Normal"/>
    <w:uiPriority w:val="34"/>
    <w:rsid w:val="00E04E29"/>
    <w:pPr>
      <w:ind w:left="720"/>
      <w:contextualSpacing/>
    </w:pPr>
  </w:style>
  <w:style w:type="character" w:styleId="SubtleEmphasis">
    <w:name w:val="Subtle Emphasis"/>
    <w:uiPriority w:val="19"/>
    <w:rsid w:val="00E04E29"/>
    <w:rPr>
      <w:i/>
      <w:iCs/>
    </w:rPr>
  </w:style>
  <w:style w:type="character" w:styleId="SubtleReference">
    <w:name w:val="Subtle Reference"/>
    <w:basedOn w:val="DefaultParagraphFont"/>
    <w:uiPriority w:val="31"/>
    <w:rsid w:val="00E04E29"/>
    <w:rPr>
      <w:smallCaps/>
    </w:rPr>
  </w:style>
  <w:style w:type="paragraph" w:styleId="Title">
    <w:name w:val="Title"/>
    <w:basedOn w:val="Normal"/>
    <w:next w:val="Normal"/>
    <w:link w:val="TitleChar"/>
    <w:uiPriority w:val="10"/>
    <w:rsid w:val="00E04E29"/>
    <w:pPr>
      <w:spacing w:after="300" w:line="240" w:lineRule="auto"/>
      <w:contextualSpacing/>
    </w:pPr>
    <w:rPr>
      <w:rFonts w:asciiTheme="majorHAnsi" w:hAnsiTheme="majorHAnsi"/>
      <w:smallCaps/>
      <w:sz w:val="52"/>
      <w:szCs w:val="52"/>
    </w:rPr>
  </w:style>
  <w:style w:type="character" w:customStyle="1" w:styleId="TitleChar">
    <w:name w:val="Title Char"/>
    <w:basedOn w:val="DefaultParagraphFont"/>
    <w:link w:val="Title"/>
    <w:uiPriority w:val="10"/>
    <w:rsid w:val="00E04E29"/>
    <w:rPr>
      <w:rFonts w:asciiTheme="majorHAnsi" w:eastAsiaTheme="minorHAnsi" w:hAnsiTheme="majorHAnsi" w:cstheme="majorBidi"/>
      <w:smallCaps/>
      <w:sz w:val="52"/>
      <w:szCs w:val="52"/>
      <w:lang w:val="en-US"/>
    </w:rPr>
  </w:style>
  <w:style w:type="character" w:customStyle="1" w:styleId="Heading2Char">
    <w:name w:val="Heading 2 Char"/>
    <w:basedOn w:val="DefaultParagraphFont"/>
    <w:link w:val="Heading2"/>
    <w:uiPriority w:val="9"/>
    <w:rsid w:val="00E04E29"/>
    <w:rPr>
      <w:rFonts w:asciiTheme="majorHAnsi" w:eastAsiaTheme="minorHAnsi" w:hAnsiTheme="majorHAnsi" w:cstheme="majorBidi"/>
      <w:b/>
      <w:sz w:val="28"/>
      <w:szCs w:val="28"/>
      <w:lang w:val="en-US"/>
    </w:rPr>
  </w:style>
  <w:style w:type="character" w:customStyle="1" w:styleId="Heading3Char">
    <w:name w:val="Heading 3 Char"/>
    <w:basedOn w:val="DefaultParagraphFont"/>
    <w:link w:val="Heading3"/>
    <w:uiPriority w:val="9"/>
    <w:rsid w:val="00E04E29"/>
    <w:rPr>
      <w:rFonts w:asciiTheme="majorHAnsi" w:eastAsiaTheme="minorHAnsi" w:hAnsiTheme="majorHAnsi" w:cstheme="majorBidi"/>
      <w:i/>
      <w:iCs/>
      <w:smallCaps/>
      <w:spacing w:val="5"/>
      <w:sz w:val="26"/>
      <w:szCs w:val="26"/>
      <w:lang w:val="en-US"/>
    </w:rPr>
  </w:style>
  <w:style w:type="character" w:customStyle="1" w:styleId="Heading4Char">
    <w:name w:val="Heading 4 Char"/>
    <w:basedOn w:val="DefaultParagraphFont"/>
    <w:link w:val="Heading4"/>
    <w:uiPriority w:val="9"/>
    <w:rsid w:val="00E04E29"/>
    <w:rPr>
      <w:rFonts w:asciiTheme="majorHAnsi" w:eastAsiaTheme="minorHAnsi" w:hAnsiTheme="majorHAnsi" w:cstheme="majorBidi"/>
      <w:b/>
      <w:bCs/>
      <w:spacing w:val="5"/>
      <w:sz w:val="24"/>
      <w:szCs w:val="24"/>
      <w:lang w:val="en-US"/>
    </w:rPr>
  </w:style>
  <w:style w:type="character" w:customStyle="1" w:styleId="Heading5Char">
    <w:name w:val="Heading 5 Char"/>
    <w:basedOn w:val="DefaultParagraphFont"/>
    <w:link w:val="Heading5"/>
    <w:uiPriority w:val="9"/>
    <w:rsid w:val="00E04E29"/>
    <w:rPr>
      <w:rFonts w:asciiTheme="majorHAnsi" w:eastAsiaTheme="minorHAnsi" w:hAnsiTheme="majorHAnsi" w:cstheme="majorBidi"/>
      <w:i/>
      <w:iCs/>
      <w:sz w:val="24"/>
      <w:szCs w:val="24"/>
      <w:lang w:val="en-US"/>
    </w:rPr>
  </w:style>
  <w:style w:type="character" w:customStyle="1" w:styleId="Heading6Char">
    <w:name w:val="Heading 6 Char"/>
    <w:basedOn w:val="DefaultParagraphFont"/>
    <w:link w:val="Heading6"/>
    <w:uiPriority w:val="9"/>
    <w:rsid w:val="00E04E29"/>
    <w:rPr>
      <w:rFonts w:asciiTheme="majorHAnsi" w:eastAsiaTheme="minorHAnsi" w:hAnsiTheme="majorHAnsi" w:cstheme="majorBidi"/>
      <w:b/>
      <w:bCs/>
      <w:color w:val="595959" w:themeColor="text1" w:themeTint="A6"/>
      <w:spacing w:val="5"/>
      <w:sz w:val="22"/>
      <w:szCs w:val="22"/>
      <w:shd w:val="clear" w:color="auto" w:fill="FFFFFF" w:themeFill="background1"/>
      <w:lang w:val="en-US"/>
    </w:rPr>
  </w:style>
  <w:style w:type="character" w:customStyle="1" w:styleId="Heading7Char">
    <w:name w:val="Heading 7 Char"/>
    <w:basedOn w:val="DefaultParagraphFont"/>
    <w:link w:val="Heading7"/>
    <w:uiPriority w:val="9"/>
    <w:semiHidden/>
    <w:rsid w:val="00E04E29"/>
    <w:rPr>
      <w:rFonts w:asciiTheme="majorHAnsi" w:eastAsiaTheme="minorHAnsi" w:hAnsiTheme="majorHAnsi" w:cstheme="majorBidi"/>
      <w:b/>
      <w:bCs/>
      <w:i/>
      <w:iCs/>
      <w:color w:val="5A5A5A" w:themeColor="text1" w:themeTint="A5"/>
      <w:lang w:val="en-US"/>
    </w:rPr>
  </w:style>
  <w:style w:type="character" w:customStyle="1" w:styleId="Heading8Char">
    <w:name w:val="Heading 8 Char"/>
    <w:basedOn w:val="DefaultParagraphFont"/>
    <w:link w:val="Heading8"/>
    <w:uiPriority w:val="9"/>
    <w:semiHidden/>
    <w:rsid w:val="00E04E29"/>
    <w:rPr>
      <w:rFonts w:asciiTheme="majorHAnsi" w:eastAsiaTheme="minorHAnsi" w:hAnsiTheme="majorHAnsi" w:cstheme="majorBidi"/>
      <w:b/>
      <w:bCs/>
      <w:color w:val="7F7F7F" w:themeColor="text1" w:themeTint="80"/>
      <w:lang w:val="en-US"/>
    </w:rPr>
  </w:style>
  <w:style w:type="character" w:customStyle="1" w:styleId="Heading9Char">
    <w:name w:val="Heading 9 Char"/>
    <w:basedOn w:val="DefaultParagraphFont"/>
    <w:link w:val="Heading9"/>
    <w:uiPriority w:val="9"/>
    <w:semiHidden/>
    <w:rsid w:val="00E04E29"/>
    <w:rPr>
      <w:rFonts w:asciiTheme="majorHAnsi" w:eastAsiaTheme="minorHAnsi" w:hAnsiTheme="majorHAnsi" w:cstheme="majorBidi"/>
      <w:b/>
      <w:bCs/>
      <w:i/>
      <w:iCs/>
      <w:color w:val="7F7F7F" w:themeColor="text1" w:themeTint="80"/>
      <w:sz w:val="18"/>
      <w:szCs w:val="18"/>
      <w:lang w:val="en-US"/>
    </w:rPr>
  </w:style>
  <w:style w:type="paragraph" w:styleId="Subtitle">
    <w:name w:val="Subtitle"/>
    <w:basedOn w:val="Normal"/>
    <w:next w:val="Normal"/>
    <w:link w:val="SubtitleChar"/>
    <w:uiPriority w:val="11"/>
    <w:rsid w:val="00E04E29"/>
    <w:rPr>
      <w:rFonts w:asciiTheme="majorHAnsi" w:hAnsiTheme="majorHAnsi"/>
      <w:i/>
      <w:iCs/>
      <w:smallCaps/>
      <w:spacing w:val="10"/>
      <w:sz w:val="28"/>
      <w:szCs w:val="28"/>
    </w:rPr>
  </w:style>
  <w:style w:type="character" w:customStyle="1" w:styleId="SubtitleChar">
    <w:name w:val="Subtitle Char"/>
    <w:basedOn w:val="DefaultParagraphFont"/>
    <w:link w:val="Subtitle"/>
    <w:uiPriority w:val="11"/>
    <w:rsid w:val="00E04E29"/>
    <w:rPr>
      <w:rFonts w:asciiTheme="majorHAnsi" w:eastAsiaTheme="minorHAnsi" w:hAnsiTheme="majorHAnsi" w:cstheme="majorBidi"/>
      <w:i/>
      <w:iCs/>
      <w:smallCaps/>
      <w:spacing w:val="10"/>
      <w:sz w:val="28"/>
      <w:szCs w:val="28"/>
      <w:lang w:val="en-US"/>
    </w:rPr>
  </w:style>
  <w:style w:type="paragraph" w:styleId="Quote">
    <w:name w:val="Quote"/>
    <w:basedOn w:val="Normal"/>
    <w:next w:val="Normal"/>
    <w:link w:val="QuoteChar"/>
    <w:uiPriority w:val="29"/>
    <w:rsid w:val="00E04E29"/>
    <w:rPr>
      <w:i/>
      <w:iCs/>
    </w:rPr>
  </w:style>
  <w:style w:type="character" w:customStyle="1" w:styleId="QuoteChar">
    <w:name w:val="Quote Char"/>
    <w:basedOn w:val="DefaultParagraphFont"/>
    <w:link w:val="Quote"/>
    <w:uiPriority w:val="29"/>
    <w:rsid w:val="00E04E29"/>
    <w:rPr>
      <w:rFonts w:asciiTheme="minorHAnsi" w:eastAsiaTheme="minorHAnsi" w:hAnsiTheme="minorHAnsi" w:cstheme="majorBidi"/>
      <w:i/>
      <w:iCs/>
      <w:sz w:val="22"/>
      <w:szCs w:val="22"/>
      <w:lang w:val="en-US"/>
    </w:rPr>
  </w:style>
  <w:style w:type="paragraph" w:customStyle="1" w:styleId="Default">
    <w:name w:val="Default"/>
    <w:rsid w:val="00D87CFC"/>
    <w:pPr>
      <w:autoSpaceDE w:val="0"/>
      <w:autoSpaceDN w:val="0"/>
      <w:adjustRightInd w:val="0"/>
    </w:pPr>
    <w:rPr>
      <w:rFonts w:ascii="News Gothic Std" w:eastAsiaTheme="minorHAnsi" w:hAnsi="News Gothic Std" w:cs="News Gothic Std"/>
      <w:color w:val="000000"/>
      <w:sz w:val="24"/>
      <w:szCs w:val="24"/>
      <w:lang w:eastAsia="en-US"/>
    </w:rPr>
  </w:style>
  <w:style w:type="paragraph" w:customStyle="1" w:styleId="Pa2">
    <w:name w:val="Pa2"/>
    <w:basedOn w:val="Default"/>
    <w:next w:val="Default"/>
    <w:uiPriority w:val="99"/>
    <w:rsid w:val="00D87CFC"/>
    <w:pPr>
      <w:spacing w:line="161" w:lineRule="atLeast"/>
    </w:pPr>
    <w:rPr>
      <w:rFonts w:cstheme="minorBidi"/>
      <w:color w:val="auto"/>
    </w:rPr>
  </w:style>
  <w:style w:type="character" w:styleId="CommentReference">
    <w:name w:val="Comment Reference"/>
    <w:basedOn w:val="DefaultParagraphFont"/>
    <w:uiPriority w:val="99"/>
    <w:semiHidden/>
    <w:unhideWhenUsed/>
    <w:rsid w:val="001C6C1B"/>
    <w:rPr>
      <w:sz w:val="16"/>
      <w:szCs w:val="16"/>
    </w:rPr>
  </w:style>
  <w:style w:type="paragraph" w:styleId="CommentText">
    <w:name w:val="Comment Text"/>
    <w:basedOn w:val="Normal"/>
    <w:link w:val="CommentTextChar"/>
    <w:uiPriority w:val="99"/>
    <w:unhideWhenUsed/>
    <w:rsid w:val="001C6C1B"/>
    <w:pPr>
      <w:spacing w:line="240" w:lineRule="auto"/>
    </w:pPr>
    <w:rPr>
      <w:sz w:val="20"/>
      <w:szCs w:val="20"/>
    </w:rPr>
  </w:style>
  <w:style w:type="character" w:customStyle="1" w:styleId="CommentTextChar">
    <w:name w:val="Comment Text Char"/>
    <w:basedOn w:val="DefaultParagraphFont"/>
    <w:link w:val="CommentText"/>
    <w:uiPriority w:val="99"/>
    <w:rsid w:val="001C6C1B"/>
    <w:rPr>
      <w:rFonts w:asciiTheme="minorHAnsi" w:eastAsiaTheme="minorHAnsi" w:hAnsiTheme="minorHAnsi" w:cstheme="majorBidi"/>
      <w:lang w:val="en-US"/>
    </w:rPr>
  </w:style>
  <w:style w:type="paragraph" w:styleId="CommentSubject">
    <w:name w:val="Comment Subject"/>
    <w:basedOn w:val="CommentText"/>
    <w:next w:val="CommentText"/>
    <w:link w:val="CommentSubjectChar"/>
    <w:uiPriority w:val="99"/>
    <w:semiHidden/>
    <w:unhideWhenUsed/>
    <w:rsid w:val="001C6C1B"/>
    <w:rPr>
      <w:b/>
      <w:bCs/>
    </w:rPr>
  </w:style>
  <w:style w:type="character" w:customStyle="1" w:styleId="CommentSubjectChar">
    <w:name w:val="Comment Subject Char"/>
    <w:basedOn w:val="CommentTextChar"/>
    <w:link w:val="CommentSubject"/>
    <w:uiPriority w:val="99"/>
    <w:semiHidden/>
    <w:rsid w:val="001C6C1B"/>
    <w:rPr>
      <w:rFonts w:asciiTheme="minorHAnsi" w:eastAsiaTheme="minorHAnsi" w:hAnsiTheme="minorHAnsi" w:cstheme="majorBidi"/>
      <w:b/>
      <w:bCs/>
      <w:lang w:val="en-US"/>
    </w:rPr>
  </w:style>
  <w:style w:type="character" w:customStyle="1" w:styleId="NichtaufgelsteErwhnung1">
    <w:name w:val="Nicht aufgelöste Erwähnung1"/>
    <w:basedOn w:val="DefaultParagraphFont"/>
    <w:uiPriority w:val="99"/>
    <w:semiHidden/>
    <w:unhideWhenUsed/>
    <w:rsid w:val="00C56C00"/>
    <w:rPr>
      <w:color w:val="605E5C"/>
      <w:shd w:val="clear" w:color="auto" w:fill="E1DFDD"/>
    </w:rPr>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Revision">
    <w:name w:val="Revision"/>
    <w:hidden/>
    <w:uiPriority w:val="99"/>
    <w:semiHidden/>
    <w:rsid w:val="00F533BD"/>
    <w:rPr>
      <w:rFonts w:asciiTheme="minorHAnsi" w:eastAsiaTheme="minorHAnsi" w:hAnsiTheme="minorHAnsi" w:cstheme="majorBidi"/>
      <w:sz w:val="22"/>
      <w:szCs w:val="22"/>
      <w:lang w:val="en-US"/>
    </w:rPr>
  </w:style>
  <w:style w:type="character" w:styleId="UnresolvedMention">
    <w:name w:val="Unresolved Mention"/>
    <w:basedOn w:val="DefaultParagraphFont"/>
    <w:uiPriority w:val="99"/>
    <w:semiHidden/>
    <w:unhideWhenUsed/>
    <w:rsid w:val="00DA1E2C"/>
    <w:rPr>
      <w:color w:val="605E5C"/>
      <w:shd w:val="clear" w:color="auto" w:fill="E1DFDD"/>
    </w:rPr>
  </w:style>
  <w:style w:type="character" w:styleId="BesuchterLink">
    <w:name w:val="FollowedHyperlink"/>
    <w:basedOn w:val="DefaultParagraphFont"/>
    <w:uiPriority w:val="99"/>
    <w:semiHidden/>
    <w:unhideWhenUsed/>
    <w:rsid w:val="003657BC"/>
    <w:rPr>
      <w:color w:val="B2B2B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7952891">
      <w:bodyDiv w:val="1"/>
      <w:marLeft w:val="0"/>
      <w:marRight w:val="0"/>
      <w:marTop w:val="0"/>
      <w:marBottom w:val="0"/>
      <w:divBdr>
        <w:top w:val="none" w:sz="0" w:space="0" w:color="auto"/>
        <w:left w:val="none" w:sz="0" w:space="0" w:color="auto"/>
        <w:bottom w:val="none" w:sz="0" w:space="0" w:color="auto"/>
        <w:right w:val="none" w:sz="0" w:space="0" w:color="auto"/>
      </w:divBdr>
    </w:div>
    <w:div w:id="18012650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eg"/><Relationship Id="rId18" Type="http://schemas.openxmlformats.org/officeDocument/2006/relationships/hyperlink" Target="https://www.euchner.com" TargetMode="External"/><Relationship Id="rId26" Type="http://schemas.openxmlformats.org/officeDocument/2006/relationships/image" Target="media/image8.jpeg"/><Relationship Id="rId3" Type="http://schemas.openxmlformats.org/officeDocument/2006/relationships/customXml" Target="../customXml/item3.xml"/><Relationship Id="rId21" Type="http://schemas.openxmlformats.org/officeDocument/2006/relationships/hyperlink" Target="https://www.youtube.com/user/marketingeuchner" TargetMode="Externa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hyperlink" Target="https://www.euchner.com/de-de/" TargetMode="External"/><Relationship Id="rId25" Type="http://schemas.openxmlformats.org/officeDocument/2006/relationships/hyperlink" Target="https://de.linkedin.com/company/euchner-gmbh-co-kg" TargetMode="External"/><Relationship Id="rId2" Type="http://schemas.openxmlformats.org/officeDocument/2006/relationships/customXml" Target="../customXml/item2.xml"/><Relationship Id="rId16" Type="http://schemas.openxmlformats.org/officeDocument/2006/relationships/hyperlink" Target="https://newcloud.a1kommunikation.de/index.php/s/BUUKnBLe5YziRv6" TargetMode="External"/><Relationship Id="rId20" Type="http://schemas.openxmlformats.org/officeDocument/2006/relationships/hyperlink" Target="mailto:st.moellenkamp@euchner.de"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image" Target="media/image7.jpeg"/><Relationship Id="rId5" Type="http://schemas.openxmlformats.org/officeDocument/2006/relationships/numbering" Target="numbering.xml"/><Relationship Id="rId15" Type="http://schemas.openxmlformats.org/officeDocument/2006/relationships/image" Target="media/image5.jpeg"/><Relationship Id="rId23" Type="http://schemas.openxmlformats.org/officeDocument/2006/relationships/hyperlink" Target="https://www.instagram.com/euchnergermany/" TargetMode="External"/><Relationship Id="rId28"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mailto:info@euchner.de"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jpeg"/><Relationship Id="rId22" Type="http://schemas.openxmlformats.org/officeDocument/2006/relationships/image" Target="media/image6.jpeg"/><Relationship Id="rId27" Type="http://schemas.openxmlformats.org/officeDocument/2006/relationships/header" Target="header1.xml"/><Relationship Id="rId30"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9.jpeg"/></Relationships>
</file>

<file path=word/theme/theme1.xml><?xml version="1.0" encoding="utf-8"?>
<a:theme xmlns:a="http://schemas.openxmlformats.org/drawingml/2006/main" name="EUCHNER">
  <a:themeElements>
    <a:clrScheme name="EUCHNER">
      <a:dk1>
        <a:srgbClr val="000000"/>
      </a:dk1>
      <a:lt1>
        <a:sysClr val="window" lastClr="FFFFFF"/>
      </a:lt1>
      <a:dk2>
        <a:srgbClr val="000000"/>
      </a:dk2>
      <a:lt2>
        <a:srgbClr val="FFFFFF"/>
      </a:lt2>
      <a:accent1>
        <a:srgbClr val="C80032"/>
      </a:accent1>
      <a:accent2>
        <a:srgbClr val="E1E1E1"/>
      </a:accent2>
      <a:accent3>
        <a:srgbClr val="8E8E8E"/>
      </a:accent3>
      <a:accent4>
        <a:srgbClr val="000000"/>
      </a:accent4>
      <a:accent5>
        <a:srgbClr val="640019"/>
      </a:accent5>
      <a:accent6>
        <a:srgbClr val="DE6684"/>
      </a:accent6>
      <a:hlink>
        <a:srgbClr val="C80032"/>
      </a:hlink>
      <a:folHlink>
        <a:srgbClr val="B2B2B2"/>
      </a:folHlink>
    </a:clrScheme>
    <a:fontScheme name="EUCHNER">
      <a:majorFont>
        <a:latin typeface="Arial"/>
        <a:ea typeface=""/>
        <a:cs typeface=""/>
      </a:majorFont>
      <a:minorFont>
        <a:latin typeface="Arial"/>
        <a:ea typeface=""/>
        <a:cs typeface=""/>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xDef>
      <a:spPr>
        <a:noFill/>
      </a:spPr>
      <a:bodyPr wrap="square" rtlCol="0">
        <a:spAutoFit/>
      </a:bodyPr>
      <a:lstStyle>
        <a:defPPr>
          <a:defRPr dirty="0">
            <a:latin typeface="Arial" pitchFamily="34" charset="0"/>
            <a:cs typeface="Arial" pitchFamily="34" charset="0"/>
          </a:defRPr>
        </a:defPPr>
      </a:lst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B7522ABFC1E5B14788D3A24AB352A37F" ma:contentTypeVersion="11" ma:contentTypeDescription="Ein neues Dokument erstellen." ma:contentTypeScope="" ma:versionID="09a98aacf2d0be3ce8c444000b2f95f8">
  <xsd:schema xmlns:xsd="http://www.w3.org/2001/XMLSchema" xmlns:xs="http://www.w3.org/2001/XMLSchema" xmlns:p="http://schemas.microsoft.com/office/2006/metadata/properties" xmlns:ns2="7bb1f1ec-13c1-4fcf-a84f-5939614a2b74" xmlns:ns3="ca23daf6-ffcb-4897-b102-1c4791243a13" targetNamespace="http://schemas.microsoft.com/office/2006/metadata/properties" ma:root="true" ma:fieldsID="7c77f9012d13307fd2ac9220fc332fb6" ns2:_="" ns3:_="">
    <xsd:import namespace="7bb1f1ec-13c1-4fcf-a84f-5939614a2b74"/>
    <xsd:import namespace="ca23daf6-ffcb-4897-b102-1c4791243a1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bb1f1ec-13c1-4fcf-a84f-5939614a2b7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Bildmarkierungen" ma:readOnly="false" ma:fieldId="{5cf76f15-5ced-4ddc-b409-7134ff3c332f}" ma:taxonomyMulti="true" ma:sspId="bc870bde-4d92-4b64-8e3e-8147a1dfb29c"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BillingMetadata" ma:index="1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a23daf6-ffcb-4897-b102-1c4791243a13"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c9973d8-bbc2-4f30-a47c-b506c6809213}" ma:internalName="TaxCatchAll" ma:showField="CatchAllData" ma:web="ca23daf6-ffcb-4897-b102-1c4791243a1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ca23daf6-ffcb-4897-b102-1c4791243a13" xsi:nil="true"/>
    <lcf76f155ced4ddcb4097134ff3c332f xmlns="7bb1f1ec-13c1-4fcf-a84f-5939614a2b74">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48B43545-AB99-4D2C-90A4-165A6A5EBF7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bb1f1ec-13c1-4fcf-a84f-5939614a2b74"/>
    <ds:schemaRef ds:uri="ca23daf6-ffcb-4897-b102-1c4791243a1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DC49F1B-7688-403B-B6A6-CF7D292B85EB}">
  <ds:schemaRefs>
    <ds:schemaRef ds:uri="http://schemas.openxmlformats.org/officeDocument/2006/bibliography"/>
  </ds:schemaRefs>
</ds:datastoreItem>
</file>

<file path=customXml/itemProps3.xml><?xml version="1.0" encoding="utf-8"?>
<ds:datastoreItem xmlns:ds="http://schemas.openxmlformats.org/officeDocument/2006/customXml" ds:itemID="{B487D79B-0BC2-46A9-81A7-7F7FBD9BF9CF}">
  <ds:schemaRefs>
    <ds:schemaRef ds:uri="http://schemas.microsoft.com/sharepoint/v3/contenttype/forms"/>
  </ds:schemaRefs>
</ds:datastoreItem>
</file>

<file path=customXml/itemProps4.xml><?xml version="1.0" encoding="utf-8"?>
<ds:datastoreItem xmlns:ds="http://schemas.openxmlformats.org/officeDocument/2006/customXml" ds:itemID="{2421F405-BBF7-4A01-8846-7B94938767EA}">
  <ds:schemaRefs>
    <ds:schemaRef ds:uri="http://schemas.microsoft.com/office/2006/metadata/properties"/>
    <ds:schemaRef ds:uri="http://schemas.microsoft.com/office/infopath/2007/PartnerControls"/>
    <ds:schemaRef ds:uri="ca23daf6-ffcb-4897-b102-1c4791243a13"/>
    <ds:schemaRef ds:uri="7bb1f1ec-13c1-4fcf-a84f-5939614a2b74"/>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1301</Words>
  <Characters>8198</Characters>
  <Application>Microsoft Office Word</Application>
  <DocSecurity>0</DocSecurity>
  <Lines>68</Lines>
  <Paragraphs>18</Paragraphs>
  <ScaleCrop>false</ScaleCrop>
  <HeadingPairs>
    <vt:vector size="2" baseType="variant">
      <vt:variant>
        <vt:lpstr>Titel</vt:lpstr>
      </vt:variant>
      <vt:variant>
        <vt:i4>1</vt:i4>
      </vt:variant>
    </vt:vector>
  </HeadingPairs>
  <TitlesOfParts>
    <vt:vector size="1" baseType="lpstr">
      <vt:lpstr/>
    </vt:vector>
  </TitlesOfParts>
  <Company>Euchner GmbH + Co. KG</Company>
  <LinksUpToDate>false</LinksUpToDate>
  <CharactersWithSpaces>9481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Frank Kretzschmar</dc:creator>
  <cp:keywords/>
  <cp:lastModifiedBy>Schwärzler Christoph</cp:lastModifiedBy>
  <cp:revision>18</cp:revision>
  <cp:lastPrinted>2019-07-08T14:33:00Z</cp:lastPrinted>
  <dcterms:created xsi:type="dcterms:W3CDTF">2026-10-12T23:11:00Z</dcterms:created>
  <dcterms:modified xsi:type="dcterms:W3CDTF">2026-10-13T12:32:00Z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0x010100B7522ABFC1E5B14788D3A24AB352A37F</vt:lpwstr>
  </property>
  <property fmtid="{D5CDD505-2E9C-101B-9397-08002B2CF9AE}" pid="3" name="MediaServiceImageTags">
    <vt:lpwstr/>
  </property>
  <property fmtid="{D5CDD505-2E9C-101B-9397-08002B2CF9AE}" pid="4" name="NXPowerLiteLastOptimized">
    <vt:lpwstr>81800</vt:lpwstr>
  </property>
  <property fmtid="{D5CDD505-2E9C-101B-9397-08002B2CF9AE}" pid="5" name="NXPowerLiteSettings">
    <vt:lpwstr>E7000400038000</vt:lpwstr>
  </property>
  <property fmtid="{D5CDD505-2E9C-101B-9397-08002B2CF9AE}" pid="6" name="NXPowerLiteVersion">
    <vt:lpwstr>S11.0.1</vt:lpwstr>
  </property>
</Properties>
</file>